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004BE2">
        <w:rPr>
          <w:rStyle w:val="a4"/>
          <w:color w:val="000000"/>
          <w:sz w:val="18"/>
          <w:szCs w:val="18"/>
        </w:rPr>
        <w:t>2</w:t>
      </w:r>
      <w:r w:rsidR="00A62CD1">
        <w:rPr>
          <w:rStyle w:val="a4"/>
          <w:color w:val="000000"/>
          <w:sz w:val="18"/>
          <w:szCs w:val="18"/>
        </w:rPr>
        <w:t>7</w:t>
      </w:r>
      <w:r w:rsidR="00DB2FBE" w:rsidRPr="00317185">
        <w:rPr>
          <w:rStyle w:val="a4"/>
          <w:color w:val="000000"/>
          <w:sz w:val="18"/>
          <w:szCs w:val="18"/>
        </w:rPr>
        <w:t>.</w:t>
      </w:r>
      <w:r w:rsidR="00533202">
        <w:rPr>
          <w:rStyle w:val="a4"/>
          <w:color w:val="000000"/>
          <w:sz w:val="18"/>
          <w:szCs w:val="18"/>
        </w:rPr>
        <w:t>0</w:t>
      </w:r>
      <w:r w:rsidR="00A62CD1">
        <w:rPr>
          <w:rStyle w:val="a4"/>
          <w:color w:val="000000"/>
          <w:sz w:val="18"/>
          <w:szCs w:val="18"/>
        </w:rPr>
        <w:t>7</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w:t>
      </w:r>
      <w:r w:rsidR="005145BF">
        <w:rPr>
          <w:rStyle w:val="a4"/>
          <w:color w:val="000000"/>
          <w:sz w:val="18"/>
          <w:szCs w:val="18"/>
        </w:rPr>
        <w:t>27-07</w:t>
      </w:r>
      <w:r w:rsidR="00D40C1B">
        <w:rPr>
          <w:rStyle w:val="a4"/>
          <w:color w:val="000000"/>
          <w:sz w:val="18"/>
          <w:szCs w:val="18"/>
        </w:rPr>
        <w:t>-2020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Pr="00B670D7" w:rsidRDefault="0095561C" w:rsidP="00D40C1B">
            <w:pPr>
              <w:autoSpaceDE w:val="0"/>
              <w:jc w:val="both"/>
              <w:rPr>
                <w:bCs/>
                <w:color w:val="000000"/>
                <w:sz w:val="20"/>
                <w:szCs w:val="20"/>
              </w:rPr>
            </w:pPr>
            <w:r>
              <w:rPr>
                <w:bCs/>
                <w:color w:val="000000"/>
                <w:sz w:val="20"/>
                <w:szCs w:val="20"/>
              </w:rPr>
              <w:t>5 445 000,00 (пять миллионов четыреста сорок пять тысяч рублей 00 коп.)</w:t>
            </w:r>
          </w:p>
          <w:p w:rsidR="00004BE2" w:rsidRPr="00185166" w:rsidRDefault="00004BE2" w:rsidP="005145BF">
            <w:pPr>
              <w:jc w:val="both"/>
              <w:rPr>
                <w:bCs/>
                <w:color w:val="000000"/>
                <w:sz w:val="20"/>
                <w:szCs w:val="20"/>
              </w:rPr>
            </w:pPr>
            <w:r w:rsidRPr="00185166">
              <w:rPr>
                <w:bCs/>
                <w:color w:val="000000"/>
                <w:sz w:val="20"/>
                <w:szCs w:val="20"/>
              </w:rPr>
              <w:t xml:space="preserve">(с учетом стоимости расходов </w:t>
            </w:r>
            <w:r>
              <w:rPr>
                <w:bCs/>
                <w:color w:val="000000"/>
                <w:sz w:val="20"/>
                <w:szCs w:val="20"/>
              </w:rPr>
              <w:t>Арендодателя</w:t>
            </w:r>
            <w:r w:rsidRPr="00185166">
              <w:rPr>
                <w:bCs/>
                <w:color w:val="000000"/>
                <w:sz w:val="20"/>
                <w:szCs w:val="20"/>
              </w:rPr>
              <w:t xml:space="preserve"> по доставке </w:t>
            </w:r>
            <w:r>
              <w:rPr>
                <w:bCs/>
                <w:color w:val="000000"/>
                <w:sz w:val="20"/>
                <w:szCs w:val="20"/>
              </w:rPr>
              <w:t>оборудования</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5145BF">
              <w:rPr>
                <w:sz w:val="20"/>
                <w:szCs w:val="20"/>
              </w:rPr>
              <w:t>27.07.</w:t>
            </w:r>
            <w:r w:rsidR="00526A13">
              <w:rPr>
                <w:sz w:val="20"/>
                <w:szCs w:val="20"/>
              </w:rPr>
              <w:t xml:space="preserve">.2020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5145BF">
              <w:rPr>
                <w:bCs/>
                <w:sz w:val="20"/>
                <w:szCs w:val="20"/>
              </w:rPr>
              <w:t>31.07</w:t>
            </w:r>
            <w:r w:rsidR="005C0C07">
              <w:rPr>
                <w:bCs/>
                <w:sz w:val="20"/>
                <w:szCs w:val="20"/>
              </w:rPr>
              <w:t>.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145BF">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5145BF">
              <w:rPr>
                <w:sz w:val="20"/>
              </w:rPr>
              <w:t>31</w:t>
            </w:r>
            <w:r>
              <w:rPr>
                <w:sz w:val="20"/>
              </w:rPr>
              <w:t>.</w:t>
            </w:r>
            <w:r w:rsidR="005145BF">
              <w:rPr>
                <w:sz w:val="20"/>
              </w:rPr>
              <w:t xml:space="preserve">07. </w:t>
            </w:r>
            <w:r>
              <w:rPr>
                <w:sz w:val="20"/>
              </w:rPr>
              <w:t>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145BF">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sidR="005145BF">
              <w:rPr>
                <w:b/>
                <w:bCs/>
                <w:sz w:val="20"/>
                <w:szCs w:val="20"/>
              </w:rPr>
              <w:t>31</w:t>
            </w:r>
            <w:r w:rsidRPr="00185166">
              <w:rPr>
                <w:b/>
                <w:bCs/>
                <w:sz w:val="20"/>
                <w:szCs w:val="20"/>
              </w:rPr>
              <w:t xml:space="preserve">» </w:t>
            </w:r>
            <w:r w:rsidR="005145BF">
              <w:rPr>
                <w:b/>
                <w:bCs/>
                <w:sz w:val="20"/>
                <w:szCs w:val="20"/>
              </w:rPr>
              <w:t>июля</w:t>
            </w:r>
            <w:r>
              <w:rPr>
                <w:b/>
                <w:bCs/>
                <w:sz w:val="20"/>
                <w:szCs w:val="20"/>
              </w:rPr>
              <w:t xml:space="preserve"> </w:t>
            </w:r>
            <w:r w:rsidRPr="00185166">
              <w:rPr>
                <w:b/>
                <w:bCs/>
                <w:sz w:val="20"/>
                <w:szCs w:val="20"/>
              </w:rPr>
              <w:t xml:space="preserve"> 20</w:t>
            </w:r>
            <w:r>
              <w:rPr>
                <w:b/>
                <w:bCs/>
                <w:sz w:val="20"/>
                <w:szCs w:val="20"/>
              </w:rPr>
              <w:t>20</w:t>
            </w:r>
            <w:r w:rsidRPr="00185166">
              <w:rPr>
                <w:b/>
                <w:bCs/>
                <w:sz w:val="20"/>
                <w:szCs w:val="20"/>
              </w:rPr>
              <w:t xml:space="preserve"> г. в </w:t>
            </w:r>
            <w:r>
              <w:rPr>
                <w:b/>
                <w:bCs/>
                <w:sz w:val="20"/>
                <w:szCs w:val="20"/>
              </w:rPr>
              <w:t>1</w:t>
            </w:r>
            <w:r w:rsidR="00D40C1B">
              <w:rPr>
                <w:b/>
                <w:bCs/>
                <w:sz w:val="20"/>
                <w:szCs w:val="20"/>
              </w:rPr>
              <w:t>6</w:t>
            </w:r>
            <w:r w:rsidRPr="00185166">
              <w:rPr>
                <w:b/>
                <w:bCs/>
                <w:sz w:val="20"/>
                <w:szCs w:val="20"/>
              </w:rPr>
              <w:t>:00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w:t>
            </w:r>
            <w:r w:rsidRPr="000B0E7C">
              <w:rPr>
                <w:color w:val="000000"/>
                <w:sz w:val="18"/>
                <w:szCs w:val="18"/>
              </w:rPr>
              <w:lastRenderedPageBreak/>
              <w:t xml:space="preserve">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5145BF">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5145BF" w:rsidRPr="005145BF">
              <w:rPr>
                <w:rFonts w:eastAsia="Times New Roman"/>
                <w:b/>
                <w:color w:val="000000"/>
                <w:sz w:val="18"/>
                <w:szCs w:val="18"/>
              </w:rPr>
              <w:t>31.07</w:t>
            </w:r>
            <w:r w:rsidR="005145BF" w:rsidRPr="005145BF">
              <w:rPr>
                <w:rFonts w:eastAsia="Times New Roman"/>
                <w:color w:val="000000"/>
                <w:sz w:val="18"/>
                <w:szCs w:val="18"/>
              </w:rPr>
              <w:t xml:space="preserve"> </w:t>
            </w:r>
            <w:r w:rsidRPr="005145BF">
              <w:rPr>
                <w:rStyle w:val="a4"/>
                <w:rFonts w:eastAsia="Times New Roman"/>
                <w:color w:val="000000"/>
                <w:sz w:val="18"/>
                <w:szCs w:val="18"/>
              </w:rPr>
              <w:t>.2020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95561C"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5C0C07" w:rsidRDefault="005C0C07" w:rsidP="003A2520">
      <w:pPr>
        <w:jc w:val="right"/>
        <w:rPr>
          <w:rStyle w:val="a4"/>
          <w:rFonts w:eastAsia="Times New Roman"/>
          <w:color w:val="000000"/>
          <w:sz w:val="18"/>
          <w:szCs w:val="18"/>
        </w:rPr>
      </w:pPr>
    </w:p>
    <w:p w:rsidR="005C0C07" w:rsidRDefault="005C0C07" w:rsidP="003A2520">
      <w:pPr>
        <w:jc w:val="right"/>
        <w:rPr>
          <w:rStyle w:val="a4"/>
          <w:rFonts w:eastAsia="Times New Roman"/>
          <w:color w:val="000000"/>
          <w:sz w:val="18"/>
          <w:szCs w:val="18"/>
        </w:rPr>
      </w:pPr>
    </w:p>
    <w:p w:rsidR="003A2520" w:rsidRPr="000B0E7C" w:rsidRDefault="00086C09" w:rsidP="003A2520">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3A2520">
        <w:rPr>
          <w:rStyle w:val="a4"/>
          <w:rFonts w:eastAsia="Times New Roman"/>
          <w:color w:val="000000"/>
          <w:sz w:val="18"/>
          <w:szCs w:val="18"/>
        </w:rPr>
        <w:t>Карасев Олег Станиславович</w:t>
      </w:r>
      <w:r w:rsidR="003A2520" w:rsidRPr="000B0E7C">
        <w:rPr>
          <w:rFonts w:eastAsia="Times New Roman"/>
          <w:b/>
          <w:bCs/>
          <w:color w:val="000000"/>
          <w:sz w:val="18"/>
          <w:szCs w:val="18"/>
        </w:rPr>
        <w:br/>
      </w:r>
      <w:r w:rsidR="005145BF">
        <w:rPr>
          <w:rStyle w:val="a4"/>
          <w:rFonts w:eastAsia="Times New Roman"/>
          <w:color w:val="000000"/>
          <w:sz w:val="18"/>
          <w:szCs w:val="18"/>
        </w:rPr>
        <w:t>27.07</w:t>
      </w:r>
      <w:r w:rsidR="003A2520">
        <w:rPr>
          <w:rStyle w:val="a4"/>
          <w:rFonts w:eastAsia="Times New Roman"/>
          <w:color w:val="000000"/>
          <w:sz w:val="18"/>
          <w:szCs w:val="18"/>
        </w:rPr>
        <w:t>.</w:t>
      </w:r>
      <w:r w:rsidR="003A2520" w:rsidRPr="000B0E7C">
        <w:rPr>
          <w:rStyle w:val="a4"/>
          <w:rFonts w:eastAsia="Times New Roman"/>
          <w:color w:val="000000"/>
          <w:sz w:val="18"/>
          <w:szCs w:val="18"/>
        </w:rPr>
        <w:t>20</w:t>
      </w:r>
      <w:r w:rsidR="003A2520">
        <w:rPr>
          <w:rStyle w:val="a4"/>
          <w:rFonts w:eastAsia="Times New Roman"/>
          <w:color w:val="000000"/>
          <w:sz w:val="18"/>
          <w:szCs w:val="18"/>
        </w:rPr>
        <w:t>20 г.</w:t>
      </w:r>
    </w:p>
    <w:p w:rsidR="00086C09" w:rsidRPr="000B0E7C" w:rsidRDefault="00DB2FBE" w:rsidP="00086C09">
      <w:pPr>
        <w:jc w:val="right"/>
        <w:rPr>
          <w:rFonts w:eastAsia="Times New Roman"/>
          <w:color w:val="000000"/>
          <w:sz w:val="18"/>
          <w:szCs w:val="18"/>
        </w:rPr>
      </w:pPr>
      <w:r>
        <w:rPr>
          <w:rStyle w:val="a4"/>
          <w:rFonts w:eastAsia="Times New Roman"/>
          <w:color w:val="000000"/>
          <w:sz w:val="18"/>
          <w:szCs w:val="18"/>
        </w:rPr>
        <w:t>.</w:t>
      </w:r>
    </w:p>
    <w:p w:rsidR="00086C09" w:rsidRPr="000B0E7C" w:rsidRDefault="0095561C" w:rsidP="00086C09">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253814" w:rsidRDefault="00086C09" w:rsidP="00253814">
      <w:pPr>
        <w:pStyle w:val="a3"/>
        <w:spacing w:before="0" w:beforeAutospacing="0" w:after="0" w:afterAutospacing="0"/>
        <w:jc w:val="center"/>
        <w:rPr>
          <w:rStyle w:val="a4"/>
          <w:color w:val="000000"/>
          <w:sz w:val="18"/>
          <w:szCs w:val="18"/>
        </w:rPr>
      </w:pPr>
      <w:r w:rsidRPr="000B0E7C">
        <w:rPr>
          <w:rStyle w:val="a4"/>
          <w:color w:val="000000"/>
          <w:sz w:val="18"/>
          <w:szCs w:val="18"/>
        </w:rPr>
        <w:t>ДОКУМЕНТАЦИЯ О ПРОВЕДЕНИИ №</w:t>
      </w:r>
      <w:r w:rsidR="005F1F26" w:rsidRPr="000B0E7C">
        <w:rPr>
          <w:rStyle w:val="a4"/>
          <w:color w:val="000000"/>
          <w:sz w:val="18"/>
          <w:szCs w:val="18"/>
        </w:rPr>
        <w:t xml:space="preserve"> </w:t>
      </w:r>
      <w:r w:rsidR="00253814">
        <w:rPr>
          <w:rStyle w:val="a4"/>
          <w:color w:val="000000"/>
          <w:sz w:val="18"/>
          <w:szCs w:val="18"/>
        </w:rPr>
        <w:t>201000000</w:t>
      </w:r>
      <w:r w:rsidR="005C0C07">
        <w:rPr>
          <w:rStyle w:val="a4"/>
          <w:color w:val="000000"/>
          <w:sz w:val="18"/>
          <w:szCs w:val="18"/>
        </w:rPr>
        <w:t>13-</w:t>
      </w:r>
      <w:r w:rsidR="005145BF">
        <w:rPr>
          <w:rStyle w:val="a4"/>
          <w:color w:val="000000"/>
          <w:sz w:val="18"/>
          <w:szCs w:val="18"/>
        </w:rPr>
        <w:t>27-07-</w:t>
      </w:r>
      <w:r w:rsidR="005C0C07">
        <w:rPr>
          <w:rStyle w:val="a4"/>
          <w:color w:val="000000"/>
          <w:sz w:val="18"/>
          <w:szCs w:val="18"/>
        </w:rPr>
        <w:t>2020</w:t>
      </w:r>
      <w:r w:rsidR="00253814">
        <w:rPr>
          <w:rStyle w:val="a4"/>
          <w:color w:val="000000"/>
          <w:sz w:val="18"/>
          <w:szCs w:val="18"/>
        </w:rPr>
        <w:t xml:space="preserve"> </w:t>
      </w:r>
    </w:p>
    <w:p w:rsidR="005C0C07" w:rsidRPr="003A2520" w:rsidRDefault="005C0C07" w:rsidP="005C0C07">
      <w:pPr>
        <w:pStyle w:val="11"/>
        <w:spacing w:line="235" w:lineRule="auto"/>
        <w:ind w:firstLine="0"/>
        <w:jc w:val="center"/>
        <w:rPr>
          <w:rStyle w:val="a4"/>
          <w:b w:val="0"/>
          <w:color w:val="000000"/>
          <w:sz w:val="18"/>
          <w:szCs w:val="18"/>
        </w:rPr>
      </w:pP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поставки расходных материалов и медикаментов</w:t>
      </w:r>
      <w:r w:rsidRPr="003A2520">
        <w:rPr>
          <w:rStyle w:val="a4"/>
          <w:color w:val="000000"/>
          <w:sz w:val="18"/>
          <w:szCs w:val="18"/>
        </w:rPr>
        <w:t xml:space="preserve"> для </w:t>
      </w:r>
      <w:r>
        <w:rPr>
          <w:rStyle w:val="a4"/>
          <w:color w:val="000000"/>
          <w:sz w:val="18"/>
          <w:szCs w:val="18"/>
        </w:rPr>
        <w:t>отделения гемодиализа</w:t>
      </w:r>
      <w:r w:rsidRPr="003A2520">
        <w:rPr>
          <w:rStyle w:val="a4"/>
          <w:color w:val="000000"/>
          <w:sz w:val="18"/>
          <w:szCs w:val="18"/>
        </w:rPr>
        <w:t xml:space="preserve">  ЧУЗ «РЖД-Медицина» г. Выборг»</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w:t>
      </w:r>
      <w:r w:rsidR="003A2520">
        <w:rPr>
          <w:rStyle w:val="a4"/>
          <w:rFonts w:eastAsia="Times New Roman"/>
          <w:sz w:val="18"/>
          <w:szCs w:val="18"/>
        </w:rPr>
        <w:t>:</w:t>
      </w:r>
      <w:r w:rsidR="003A2520" w:rsidRPr="003A2520">
        <w:rPr>
          <w:bCs/>
          <w:sz w:val="18"/>
          <w:szCs w:val="20"/>
        </w:rPr>
        <w:t xml:space="preserve"> </w:t>
      </w:r>
      <w:r w:rsidR="003A2520" w:rsidRPr="00185166">
        <w:rPr>
          <w:bCs/>
          <w:sz w:val="18"/>
          <w:szCs w:val="20"/>
          <w:lang w:val="en-US"/>
        </w:rPr>
        <w:t>WWW</w:t>
      </w:r>
      <w:r w:rsidR="003A2520" w:rsidRPr="00185166">
        <w:rPr>
          <w:bCs/>
          <w:sz w:val="18"/>
          <w:szCs w:val="20"/>
        </w:rPr>
        <w:t>.</w:t>
      </w:r>
      <w:hyperlink r:id="rId8" w:tgtFrame="_blank" w:history="1">
        <w:r w:rsidR="003A2520" w:rsidRPr="00185166">
          <w:rPr>
            <w:rStyle w:val="a6"/>
            <w:bCs/>
            <w:sz w:val="22"/>
          </w:rPr>
          <w:t>ubvyborg.ru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г. </w:t>
      </w:r>
      <w:r w:rsidR="003A2520">
        <w:rPr>
          <w:rStyle w:val="a4"/>
          <w:b w:val="0"/>
          <w:color w:val="000000"/>
          <w:sz w:val="18"/>
          <w:szCs w:val="18"/>
        </w:rPr>
        <w:t>Выборг</w:t>
      </w:r>
      <w:r w:rsidR="00544D03" w:rsidRPr="00544D03">
        <w:rPr>
          <w:rStyle w:val="a4"/>
          <w:b w:val="0"/>
          <w:color w:val="000000"/>
          <w:sz w:val="18"/>
          <w:szCs w:val="18"/>
        </w:rPr>
        <w:t>»</w:t>
      </w:r>
      <w:r w:rsidR="00486D9A" w:rsidRPr="00486D9A">
        <w:rPr>
          <w:rFonts w:eastAsia="Times New Roman"/>
          <w:bCs/>
          <w:color w:val="000000"/>
          <w:sz w:val="18"/>
          <w:szCs w:val="18"/>
        </w:rPr>
        <w:br/>
      </w:r>
    </w:p>
    <w:p w:rsidR="00253814" w:rsidRPr="00253814" w:rsidRDefault="00253814" w:rsidP="00253814">
      <w:pPr>
        <w:pStyle w:val="af3"/>
        <w:numPr>
          <w:ilvl w:val="0"/>
          <w:numId w:val="36"/>
        </w:numPr>
        <w:spacing w:line="235" w:lineRule="auto"/>
        <w:rPr>
          <w:sz w:val="20"/>
          <w:szCs w:val="20"/>
        </w:rPr>
      </w:pPr>
      <w:r w:rsidRPr="00253814">
        <w:rPr>
          <w:color w:val="000000"/>
          <w:sz w:val="18"/>
          <w:szCs w:val="18"/>
        </w:rPr>
        <w:t xml:space="preserve">Заказчик:  </w:t>
      </w:r>
      <w:r w:rsidRPr="00253814">
        <w:rPr>
          <w:rStyle w:val="a4"/>
          <w:color w:val="000000"/>
          <w:sz w:val="18"/>
          <w:szCs w:val="18"/>
        </w:rPr>
        <w:t xml:space="preserve"> </w:t>
      </w:r>
      <w:r w:rsidRPr="00253814">
        <w:rPr>
          <w:rStyle w:val="a4"/>
          <w:b w:val="0"/>
          <w:color w:val="000000"/>
          <w:sz w:val="18"/>
          <w:szCs w:val="18"/>
        </w:rPr>
        <w:t xml:space="preserve"> ЧУЗ  «РЖД - Медицина» г. Выборг»</w:t>
      </w:r>
      <w:r w:rsidRPr="00253814">
        <w:rPr>
          <w:color w:val="000000"/>
          <w:sz w:val="18"/>
          <w:szCs w:val="18"/>
        </w:rPr>
        <w:br/>
        <w:t>Почтовый адрес: </w:t>
      </w:r>
      <w:r w:rsidRPr="00253814">
        <w:rPr>
          <w:bCs/>
          <w:sz w:val="18"/>
          <w:szCs w:val="18"/>
        </w:rPr>
        <w:t>188810, г. Выборг Ленинградское шоссе, д.23</w:t>
      </w:r>
      <w:r w:rsidRPr="00253814">
        <w:rPr>
          <w:color w:val="000000"/>
          <w:sz w:val="18"/>
          <w:szCs w:val="18"/>
        </w:rPr>
        <w:br/>
      </w:r>
      <w:r w:rsidRPr="00253814">
        <w:rPr>
          <w:sz w:val="20"/>
          <w:szCs w:val="20"/>
        </w:rPr>
        <w:t xml:space="preserve"> Адрес электронной почты: </w:t>
      </w:r>
      <w:hyperlink r:id="rId9" w:history="1">
        <w:r w:rsidRPr="00253814">
          <w:rPr>
            <w:rStyle w:val="a6"/>
            <w:sz w:val="20"/>
            <w:szCs w:val="20"/>
            <w:lang w:val="en-US"/>
          </w:rPr>
          <w:t>uzlovaja</w:t>
        </w:r>
        <w:r w:rsidRPr="00253814">
          <w:rPr>
            <w:rStyle w:val="a6"/>
            <w:sz w:val="20"/>
            <w:szCs w:val="20"/>
          </w:rPr>
          <w:t>@mail.ru</w:t>
        </w:r>
      </w:hyperlink>
    </w:p>
    <w:p w:rsidR="00253814" w:rsidRPr="00253814" w:rsidRDefault="00253814" w:rsidP="00253814">
      <w:pPr>
        <w:pStyle w:val="af3"/>
        <w:numPr>
          <w:ilvl w:val="0"/>
          <w:numId w:val="36"/>
        </w:numPr>
        <w:spacing w:line="235" w:lineRule="auto"/>
        <w:rPr>
          <w:sz w:val="20"/>
          <w:szCs w:val="20"/>
        </w:rPr>
      </w:pPr>
      <w:r w:rsidRPr="00253814">
        <w:rPr>
          <w:bCs/>
          <w:sz w:val="20"/>
          <w:szCs w:val="20"/>
        </w:rPr>
        <w:t xml:space="preserve">Номер телефона: </w:t>
      </w:r>
      <w:r w:rsidRPr="00253814">
        <w:rPr>
          <w:sz w:val="20"/>
          <w:szCs w:val="20"/>
        </w:rPr>
        <w:t>8 (81378) 22-747</w:t>
      </w:r>
    </w:p>
    <w:p w:rsidR="00253814" w:rsidRPr="00253814" w:rsidRDefault="00253814" w:rsidP="00253814">
      <w:pPr>
        <w:pStyle w:val="af3"/>
        <w:numPr>
          <w:ilvl w:val="0"/>
          <w:numId w:val="36"/>
        </w:numPr>
        <w:rPr>
          <w:sz w:val="20"/>
          <w:szCs w:val="20"/>
        </w:rPr>
      </w:pPr>
      <w:r w:rsidRPr="00253814">
        <w:rPr>
          <w:sz w:val="20"/>
          <w:szCs w:val="20"/>
        </w:rPr>
        <w:t>Ответственное лицо Заказчика:</w:t>
      </w:r>
      <w:r w:rsidRPr="00253814">
        <w:rPr>
          <w:sz w:val="20"/>
          <w:szCs w:val="20"/>
        </w:rPr>
        <w:tab/>
        <w:t>Логинова Светлана Анатольевна  – Главная медсестра.</w:t>
      </w:r>
    </w:p>
    <w:p w:rsidR="00253814" w:rsidRPr="00253814" w:rsidRDefault="00253814" w:rsidP="00253814">
      <w:pPr>
        <w:rPr>
          <w:rFonts w:eastAsia="Times New Roman"/>
          <w:color w:val="000000"/>
          <w:sz w:val="18"/>
          <w:szCs w:val="18"/>
        </w:rPr>
      </w:pPr>
      <w:r w:rsidRPr="00253814">
        <w:rPr>
          <w:rFonts w:eastAsia="Times New Roman"/>
          <w:color w:val="000000"/>
          <w:sz w:val="18"/>
          <w:szCs w:val="18"/>
        </w:rPr>
        <w:t xml:space="preserve"> </w:t>
      </w:r>
    </w:p>
    <w:p w:rsidR="00253814" w:rsidRDefault="00253814" w:rsidP="007E3F4A">
      <w:pPr>
        <w:rPr>
          <w:rFonts w:eastAsia="Times New Roman"/>
          <w:color w:val="000000"/>
          <w:sz w:val="18"/>
          <w:szCs w:val="18"/>
        </w:rPr>
      </w:pPr>
    </w:p>
    <w:p w:rsidR="00253814" w:rsidRDefault="00086C09" w:rsidP="00253814">
      <w:pPr>
        <w:pStyle w:val="a3"/>
        <w:spacing w:before="0" w:beforeAutospacing="0" w:after="0" w:afterAutospacing="0"/>
        <w:rPr>
          <w:rStyle w:val="a4"/>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 xml:space="preserve">апрос котировок  </w:t>
      </w:r>
      <w:r w:rsidR="004F07F3" w:rsidRPr="00253814">
        <w:rPr>
          <w:rFonts w:eastAsia="Times New Roman"/>
          <w:b/>
          <w:color w:val="000000"/>
          <w:sz w:val="18"/>
          <w:szCs w:val="18"/>
        </w:rPr>
        <w:t>№ </w:t>
      </w:r>
      <w:r w:rsidR="00253814" w:rsidRPr="00253814">
        <w:rPr>
          <w:rStyle w:val="a4"/>
          <w:b w:val="0"/>
          <w:color w:val="000000"/>
          <w:sz w:val="18"/>
          <w:szCs w:val="18"/>
        </w:rPr>
        <w:t>201000000</w:t>
      </w:r>
      <w:r w:rsidR="003377A4">
        <w:rPr>
          <w:rStyle w:val="a4"/>
          <w:b w:val="0"/>
          <w:color w:val="000000"/>
          <w:sz w:val="18"/>
          <w:szCs w:val="18"/>
        </w:rPr>
        <w:t>13-</w:t>
      </w:r>
      <w:r w:rsidR="005145BF">
        <w:rPr>
          <w:rStyle w:val="a4"/>
          <w:b w:val="0"/>
          <w:color w:val="000000"/>
          <w:sz w:val="18"/>
          <w:szCs w:val="18"/>
        </w:rPr>
        <w:t>27-07-</w:t>
      </w:r>
      <w:r w:rsidR="003377A4">
        <w:rPr>
          <w:rStyle w:val="a4"/>
          <w:b w:val="0"/>
          <w:color w:val="000000"/>
          <w:sz w:val="18"/>
          <w:szCs w:val="18"/>
        </w:rPr>
        <w:t>2020</w:t>
      </w:r>
      <w:r w:rsidR="00253814">
        <w:rPr>
          <w:rStyle w:val="a4"/>
          <w:color w:val="000000"/>
          <w:sz w:val="18"/>
          <w:szCs w:val="18"/>
        </w:rPr>
        <w:t xml:space="preserve"> </w:t>
      </w:r>
    </w:p>
    <w:p w:rsidR="00086C09" w:rsidRPr="000B0E7C" w:rsidRDefault="00074E10" w:rsidP="007E3F4A">
      <w:pPr>
        <w:rPr>
          <w:rFonts w:eastAsia="Times New Roman"/>
          <w:color w:val="000000"/>
          <w:sz w:val="18"/>
          <w:szCs w:val="18"/>
        </w:rPr>
      </w:pPr>
      <w:r>
        <w:rPr>
          <w:rFonts w:eastAsia="Times New Roman"/>
          <w:color w:val="000000"/>
          <w:sz w:val="18"/>
          <w:szCs w:val="18"/>
        </w:rPr>
        <w:t xml:space="preserve"> </w:t>
      </w:r>
      <w:r w:rsidR="00086C09" w:rsidRPr="000B0E7C">
        <w:rPr>
          <w:rFonts w:eastAsia="Times New Roman"/>
          <w:color w:val="000000"/>
          <w:sz w:val="18"/>
          <w:szCs w:val="18"/>
        </w:rPr>
        <w:t xml:space="preserve"> (далее – Запрос котировок).</w:t>
      </w:r>
    </w:p>
    <w:p w:rsidR="003377A4" w:rsidRPr="003377A4" w:rsidRDefault="00086C09" w:rsidP="003377A4">
      <w:pPr>
        <w:pStyle w:val="11"/>
        <w:spacing w:line="235" w:lineRule="auto"/>
        <w:ind w:firstLine="0"/>
        <w:rPr>
          <w:color w:val="000000"/>
          <w:sz w:val="18"/>
          <w:szCs w:val="18"/>
        </w:rPr>
      </w:pPr>
      <w:r w:rsidRPr="000B0E7C">
        <w:rPr>
          <w:color w:val="000000"/>
          <w:sz w:val="18"/>
          <w:szCs w:val="18"/>
        </w:rPr>
        <w:t>1</w:t>
      </w:r>
      <w:r w:rsidRPr="003377A4">
        <w:rPr>
          <w:color w:val="000000"/>
          <w:sz w:val="18"/>
          <w:szCs w:val="18"/>
        </w:rPr>
        <w:t>.3. Данные по процедуре Запрос</w:t>
      </w:r>
      <w:r w:rsidR="00967A8A" w:rsidRPr="003377A4">
        <w:rPr>
          <w:color w:val="000000"/>
          <w:sz w:val="18"/>
          <w:szCs w:val="18"/>
        </w:rPr>
        <w:t>а</w:t>
      </w:r>
      <w:r w:rsidRPr="003377A4">
        <w:rPr>
          <w:color w:val="000000"/>
          <w:sz w:val="18"/>
          <w:szCs w:val="18"/>
        </w:rPr>
        <w:t xml:space="preserve"> котировок:</w:t>
      </w:r>
    </w:p>
    <w:p w:rsidR="003377A4" w:rsidRPr="003377A4" w:rsidRDefault="00086C09" w:rsidP="003377A4">
      <w:pPr>
        <w:pStyle w:val="11"/>
        <w:ind w:firstLine="0"/>
        <w:contextualSpacing/>
        <w:rPr>
          <w:rStyle w:val="a4"/>
          <w:b w:val="0"/>
        </w:rPr>
      </w:pPr>
      <w:r w:rsidRPr="003377A4">
        <w:rPr>
          <w:color w:val="000000"/>
          <w:sz w:val="18"/>
          <w:szCs w:val="18"/>
        </w:rPr>
        <w:t>1.3.1. Предмет закупки: </w:t>
      </w:r>
      <w:r w:rsidR="003377A4" w:rsidRPr="003377A4">
        <w:rPr>
          <w:rStyle w:val="a4"/>
          <w:color w:val="000000"/>
          <w:sz w:val="18"/>
          <w:szCs w:val="18"/>
        </w:rPr>
        <w:t xml:space="preserve"> </w:t>
      </w:r>
      <w:r w:rsidR="003377A4" w:rsidRPr="003377A4">
        <w:rPr>
          <w:rStyle w:val="a4"/>
          <w:b w:val="0"/>
          <w:color w:val="000000"/>
          <w:sz w:val="18"/>
          <w:szCs w:val="18"/>
        </w:rPr>
        <w:t>право заключения договора поставки расходных материалов и медикаментов для отделения гемодиализа  ЧУЗ «РЖД-Медицина» г. Выборг»</w:t>
      </w:r>
      <w:r w:rsidR="003377A4" w:rsidRPr="003377A4">
        <w:rPr>
          <w:rStyle w:val="a4"/>
          <w:b w:val="0"/>
        </w:rPr>
        <w:t>.</w:t>
      </w:r>
    </w:p>
    <w:p w:rsidR="00086C09" w:rsidRPr="003377A4" w:rsidRDefault="00967A8A" w:rsidP="007E3F4A">
      <w:pPr>
        <w:rPr>
          <w:rFonts w:eastAsia="Times New Roman"/>
          <w:color w:val="000000"/>
          <w:sz w:val="18"/>
          <w:szCs w:val="18"/>
        </w:rPr>
      </w:pPr>
      <w:r w:rsidRPr="003377A4">
        <w:rPr>
          <w:rFonts w:eastAsia="Times New Roman"/>
          <w:color w:val="000000"/>
          <w:sz w:val="18"/>
          <w:szCs w:val="18"/>
        </w:rPr>
        <w:t xml:space="preserve"> </w:t>
      </w:r>
      <w:r w:rsidR="00086C09" w:rsidRPr="003377A4">
        <w:rPr>
          <w:rFonts w:eastAsia="Times New Roman"/>
          <w:color w:val="000000"/>
          <w:sz w:val="18"/>
          <w:szCs w:val="18"/>
        </w:rPr>
        <w:t>1.3.2. Объемы поставляемого товара, выполнения работ, оказания услуг: в соответст</w:t>
      </w:r>
      <w:r w:rsidR="005C1A7A" w:rsidRPr="003377A4">
        <w:rPr>
          <w:rFonts w:eastAsia="Times New Roman"/>
          <w:color w:val="000000"/>
          <w:sz w:val="18"/>
          <w:szCs w:val="18"/>
        </w:rPr>
        <w:t>вии с Техническим заданием.</w:t>
      </w:r>
    </w:p>
    <w:p w:rsidR="001B1480" w:rsidRPr="003377A4" w:rsidRDefault="00086C09" w:rsidP="001B1480">
      <w:pPr>
        <w:rPr>
          <w:rFonts w:eastAsia="Times New Roman"/>
          <w:color w:val="000000"/>
          <w:sz w:val="18"/>
          <w:szCs w:val="18"/>
        </w:rPr>
      </w:pPr>
      <w:r w:rsidRPr="003377A4">
        <w:rPr>
          <w:rFonts w:eastAsia="Times New Roman"/>
          <w:color w:val="000000"/>
          <w:sz w:val="18"/>
          <w:szCs w:val="18"/>
        </w:rPr>
        <w:t>1.3.3. </w:t>
      </w:r>
      <w:r w:rsidR="005C1A7A" w:rsidRPr="003377A4">
        <w:rPr>
          <w:sz w:val="18"/>
          <w:szCs w:val="18"/>
        </w:rPr>
        <w:t xml:space="preserve"> </w:t>
      </w:r>
      <w:r w:rsidR="001B1480" w:rsidRPr="003377A4">
        <w:rPr>
          <w:rFonts w:eastAsia="Times New Roman"/>
          <w:color w:val="000000"/>
          <w:sz w:val="18"/>
          <w:szCs w:val="18"/>
        </w:rPr>
        <w:t>Сроки поставки товара, выполнения работ, оказания услуг:</w:t>
      </w:r>
      <w:r w:rsidR="006701F5" w:rsidRPr="003377A4">
        <w:rPr>
          <w:sz w:val="18"/>
          <w:szCs w:val="18"/>
        </w:rPr>
        <w:t xml:space="preserve"> </w:t>
      </w:r>
      <w:r w:rsidR="0042183D" w:rsidRPr="003377A4">
        <w:rPr>
          <w:sz w:val="18"/>
          <w:szCs w:val="18"/>
        </w:rPr>
        <w:t xml:space="preserve">30 дней </w:t>
      </w:r>
      <w:proofErr w:type="gramStart"/>
      <w:r w:rsidR="0042183D" w:rsidRPr="003377A4">
        <w:rPr>
          <w:sz w:val="18"/>
          <w:szCs w:val="18"/>
        </w:rPr>
        <w:t>с даты</w:t>
      </w:r>
      <w:r w:rsidR="00C10832" w:rsidRPr="003377A4">
        <w:rPr>
          <w:sz w:val="18"/>
          <w:szCs w:val="18"/>
        </w:rPr>
        <w:t xml:space="preserve"> </w:t>
      </w:r>
      <w:r w:rsidR="0042183D" w:rsidRPr="003377A4">
        <w:rPr>
          <w:sz w:val="18"/>
          <w:szCs w:val="18"/>
        </w:rPr>
        <w:t xml:space="preserve"> выполнения</w:t>
      </w:r>
      <w:proofErr w:type="gramEnd"/>
      <w:r w:rsidR="0042183D" w:rsidRPr="003377A4">
        <w:rPr>
          <w:sz w:val="18"/>
          <w:szCs w:val="18"/>
        </w:rPr>
        <w:t xml:space="preserve"> Покупателем своих обязательств по оплате авансового платежа</w:t>
      </w:r>
      <w:r w:rsidR="001B1480" w:rsidRPr="003377A4">
        <w:rPr>
          <w:sz w:val="18"/>
          <w:szCs w:val="18"/>
        </w:rPr>
        <w:t>. Удобное время поставки – рабочие дни с 08 час</w:t>
      </w:r>
      <w:proofErr w:type="gramStart"/>
      <w:r w:rsidR="001B1480" w:rsidRPr="003377A4">
        <w:rPr>
          <w:sz w:val="18"/>
          <w:szCs w:val="18"/>
        </w:rPr>
        <w:t>.</w:t>
      </w:r>
      <w:proofErr w:type="gramEnd"/>
      <w:r w:rsidR="001B1480" w:rsidRPr="003377A4">
        <w:rPr>
          <w:sz w:val="18"/>
          <w:szCs w:val="18"/>
        </w:rPr>
        <w:t xml:space="preserve"> </w:t>
      </w:r>
      <w:proofErr w:type="gramStart"/>
      <w:r w:rsidR="001B1480" w:rsidRPr="003377A4">
        <w:rPr>
          <w:sz w:val="18"/>
          <w:szCs w:val="18"/>
        </w:rPr>
        <w:t>д</w:t>
      </w:r>
      <w:proofErr w:type="gramEnd"/>
      <w:r w:rsidR="001B1480" w:rsidRPr="003377A4">
        <w:rPr>
          <w:sz w:val="18"/>
          <w:szCs w:val="18"/>
        </w:rPr>
        <w:t xml:space="preserve">о 16 час. </w:t>
      </w:r>
    </w:p>
    <w:p w:rsidR="005044AE" w:rsidRPr="003377A4"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3377A4">
        <w:rPr>
          <w:rFonts w:eastAsia="Times New Roman"/>
          <w:color w:val="000000"/>
          <w:sz w:val="18"/>
          <w:szCs w:val="18"/>
        </w:rPr>
        <w:t>Место поставки товара, выполнения</w:t>
      </w:r>
      <w:r w:rsidRPr="0076448A">
        <w:rPr>
          <w:rFonts w:eastAsia="Times New Roman"/>
          <w:color w:val="000000"/>
          <w:sz w:val="18"/>
          <w:szCs w:val="18"/>
        </w:rPr>
        <w:t xml:space="preserve"> работ, оказания услуг: </w:t>
      </w:r>
      <w:r w:rsidR="00004BE2">
        <w:rPr>
          <w:bCs/>
          <w:sz w:val="18"/>
          <w:szCs w:val="18"/>
        </w:rPr>
        <w:t>188810, г. Выборг Ленинградское шоссе, д.23</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95561C" w:rsidRPr="00B670D7" w:rsidRDefault="00086C09" w:rsidP="0095561C">
      <w:pPr>
        <w:autoSpaceDE w:val="0"/>
        <w:jc w:val="both"/>
        <w:rPr>
          <w:bCs/>
          <w:color w:val="000000"/>
          <w:sz w:val="20"/>
          <w:szCs w:val="20"/>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95561C">
        <w:rPr>
          <w:bCs/>
          <w:color w:val="000000"/>
          <w:sz w:val="20"/>
          <w:szCs w:val="20"/>
        </w:rPr>
        <w:t>5 445 000,00 (пять миллионов четыреста сорок пять тысяч рублей 00 коп.)</w:t>
      </w:r>
    </w:p>
    <w:p w:rsidR="00253814" w:rsidRDefault="0095561C" w:rsidP="0095561C">
      <w:pPr>
        <w:autoSpaceDE w:val="0"/>
        <w:jc w:val="both"/>
        <w:rPr>
          <w:bCs/>
          <w:color w:val="000000"/>
          <w:sz w:val="20"/>
          <w:szCs w:val="20"/>
        </w:rPr>
      </w:pPr>
      <w:r w:rsidRPr="00185166">
        <w:rPr>
          <w:bCs/>
          <w:color w:val="000000"/>
          <w:sz w:val="20"/>
          <w:szCs w:val="20"/>
        </w:rPr>
        <w:t xml:space="preserve"> </w:t>
      </w:r>
      <w:bookmarkStart w:id="0" w:name="_GoBack"/>
      <w:bookmarkEnd w:id="0"/>
      <w:r w:rsidR="00253814" w:rsidRPr="00185166">
        <w:rPr>
          <w:bCs/>
          <w:color w:val="000000"/>
          <w:sz w:val="20"/>
          <w:szCs w:val="20"/>
        </w:rPr>
        <w:t xml:space="preserve">(с учетом стоимости расходов </w:t>
      </w:r>
      <w:r w:rsidR="003377A4">
        <w:rPr>
          <w:bCs/>
          <w:color w:val="000000"/>
          <w:sz w:val="20"/>
          <w:szCs w:val="20"/>
        </w:rPr>
        <w:t xml:space="preserve">Поставщика </w:t>
      </w:r>
      <w:r w:rsidR="00253814" w:rsidRPr="00185166">
        <w:rPr>
          <w:bCs/>
          <w:color w:val="000000"/>
          <w:sz w:val="20"/>
          <w:szCs w:val="20"/>
        </w:rPr>
        <w:t xml:space="preserve">по доставке </w:t>
      </w:r>
      <w:r w:rsidR="00253814">
        <w:rPr>
          <w:bCs/>
          <w:color w:val="000000"/>
          <w:sz w:val="20"/>
          <w:szCs w:val="20"/>
        </w:rPr>
        <w:t>оборудования</w:t>
      </w:r>
      <w:r w:rsidR="00253814" w:rsidRPr="00185166">
        <w:rPr>
          <w:bCs/>
          <w:color w:val="000000"/>
          <w:sz w:val="20"/>
          <w:szCs w:val="20"/>
        </w:rPr>
        <w:t xml:space="preserve"> Заказчику, а также любых других расходов, которые возникнут или могут возникнуть у </w:t>
      </w:r>
      <w:r w:rsidR="003377A4">
        <w:rPr>
          <w:bCs/>
          <w:color w:val="000000"/>
          <w:sz w:val="20"/>
          <w:szCs w:val="20"/>
        </w:rPr>
        <w:t>Поставщика</w:t>
      </w:r>
      <w:r w:rsidR="00253814">
        <w:rPr>
          <w:bCs/>
          <w:color w:val="000000"/>
          <w:sz w:val="20"/>
          <w:szCs w:val="20"/>
        </w:rPr>
        <w:t xml:space="preserve"> </w:t>
      </w:r>
      <w:r w:rsidR="00253814" w:rsidRPr="00185166">
        <w:rPr>
          <w:bCs/>
          <w:color w:val="000000"/>
          <w:sz w:val="20"/>
          <w:szCs w:val="20"/>
        </w:rPr>
        <w:t>в ходе исполнения Договора).</w:t>
      </w:r>
    </w:p>
    <w:p w:rsidR="00086C09" w:rsidRPr="000B0E7C" w:rsidRDefault="00086C09" w:rsidP="00253814">
      <w:pPr>
        <w:autoSpaceDE w:val="0"/>
        <w:jc w:val="both"/>
        <w:rPr>
          <w:rFonts w:eastAsia="Times New Roman"/>
          <w:color w:val="000000"/>
          <w:sz w:val="18"/>
          <w:szCs w:val="18"/>
        </w:rPr>
      </w:pPr>
      <w:r w:rsidRPr="000B0E7C">
        <w:rPr>
          <w:rFonts w:eastAsia="Times New Roman"/>
          <w:color w:val="000000"/>
          <w:sz w:val="18"/>
          <w:szCs w:val="18"/>
        </w:rPr>
        <w:t xml:space="preserve">1.3.6. Источник финансирования: </w:t>
      </w:r>
      <w:r w:rsidR="003377A4">
        <w:rPr>
          <w:rFonts w:eastAsia="Times New Roman"/>
          <w:color w:val="000000"/>
          <w:sz w:val="18"/>
          <w:szCs w:val="18"/>
        </w:rPr>
        <w:t>средства ОМС</w:t>
      </w:r>
      <w:r w:rsidRPr="000B0E7C">
        <w:rPr>
          <w:rFonts w:eastAsia="Times New Roman"/>
          <w:color w:val="000000"/>
          <w:sz w:val="18"/>
          <w:szCs w:val="18"/>
        </w:rPr>
        <w:t>.</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3377A4" w:rsidRPr="00185166" w:rsidRDefault="003377A4" w:rsidP="003377A4">
      <w:pPr>
        <w:keepNext/>
        <w:contextualSpacing/>
        <w:jc w:val="both"/>
        <w:outlineLvl w:val="2"/>
        <w:rPr>
          <w:rFonts w:eastAsia="MS Mincho"/>
          <w:bCs/>
          <w:snapToGrid w:val="0"/>
          <w:spacing w:val="-2"/>
          <w:sz w:val="20"/>
          <w:szCs w:val="20"/>
        </w:rPr>
      </w:pPr>
      <w:r w:rsidRPr="00185166">
        <w:rPr>
          <w:rFonts w:eastAsia="MS Mincho"/>
          <w:bCs/>
          <w:snapToGrid w:val="0"/>
          <w:spacing w:val="-2"/>
          <w:sz w:val="20"/>
          <w:szCs w:val="20"/>
        </w:rPr>
        <w:lastRenderedPageBreak/>
        <w:t xml:space="preserve">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Pr>
          <w:rFonts w:eastAsia="MS Mincho"/>
          <w:bCs/>
          <w:snapToGrid w:val="0"/>
          <w:spacing w:val="-2"/>
          <w:sz w:val="20"/>
          <w:szCs w:val="20"/>
        </w:rPr>
        <w:t>(УПД)</w:t>
      </w:r>
      <w:r w:rsidRPr="00185166">
        <w:rPr>
          <w:rFonts w:eastAsia="MS Mincho"/>
          <w:bCs/>
          <w:snapToGrid w:val="0"/>
          <w:spacing w:val="-2"/>
          <w:sz w:val="20"/>
          <w:szCs w:val="20"/>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3A2520">
        <w:rPr>
          <w:bCs/>
          <w:sz w:val="18"/>
          <w:szCs w:val="18"/>
        </w:rPr>
        <w:t>188810, г. Выборг Ленинградское шоссе, д.23</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3377A4">
        <w:rPr>
          <w:rFonts w:eastAsia="Times New Roman"/>
          <w:color w:val="000000"/>
          <w:sz w:val="18"/>
          <w:szCs w:val="18"/>
        </w:rPr>
        <w:t>28</w:t>
      </w:r>
      <w:r w:rsidR="00B32FFF">
        <w:rPr>
          <w:rFonts w:eastAsia="Times New Roman"/>
          <w:color w:val="000000"/>
          <w:sz w:val="18"/>
          <w:szCs w:val="18"/>
        </w:rPr>
        <w:t>.</w:t>
      </w:r>
      <w:r w:rsidR="00074E10">
        <w:rPr>
          <w:rFonts w:eastAsia="Times New Roman"/>
          <w:color w:val="000000"/>
          <w:sz w:val="18"/>
          <w:szCs w:val="18"/>
        </w:rPr>
        <w:t>02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w:t>
      </w:r>
      <w:r w:rsidR="003377A4">
        <w:rPr>
          <w:sz w:val="18"/>
          <w:szCs w:val="18"/>
        </w:rPr>
        <w:t>Больница</w:t>
      </w:r>
      <w:r w:rsidR="007B44DA">
        <w:rPr>
          <w:sz w:val="18"/>
          <w:szCs w:val="18"/>
        </w:rPr>
        <w:t xml:space="preserve"> «РЖД - Медицина» города </w:t>
      </w:r>
      <w:r w:rsidR="003A2520">
        <w:rPr>
          <w:sz w:val="18"/>
          <w:szCs w:val="18"/>
        </w:rPr>
        <w:t>Выборг</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3377A4">
        <w:rPr>
          <w:rFonts w:eastAsia="Times New Roman"/>
          <w:color w:val="000000"/>
          <w:sz w:val="18"/>
          <w:szCs w:val="18"/>
        </w:rPr>
        <w:t>10.03</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3377A4">
        <w:rPr>
          <w:rFonts w:eastAsia="Times New Roman"/>
          <w:color w:val="000000"/>
          <w:sz w:val="18"/>
          <w:szCs w:val="18"/>
        </w:rPr>
        <w:t>10.03</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3A2520">
        <w:rPr>
          <w:bCs/>
          <w:sz w:val="18"/>
          <w:szCs w:val="18"/>
        </w:rPr>
        <w:t>188810, г. Выборг Ленинградское шоссе, д.23</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3A2520">
        <w:rPr>
          <w:bCs/>
          <w:sz w:val="18"/>
          <w:szCs w:val="18"/>
        </w:rPr>
        <w:t>188810, г. Выборг Ленинградское шоссе, д.23</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r>
      <w:r>
        <w:rPr>
          <w:rFonts w:eastAsia="Times New Roman"/>
          <w:color w:val="000000"/>
          <w:sz w:val="18"/>
          <w:szCs w:val="18"/>
        </w:rPr>
        <w:lastRenderedPageBreak/>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504" w:type="dxa"/>
        <w:tblInd w:w="94" w:type="dxa"/>
        <w:tblLook w:val="04A0" w:firstRow="1" w:lastRow="0" w:firstColumn="1" w:lastColumn="0" w:noHBand="0" w:noVBand="1"/>
      </w:tblPr>
      <w:tblGrid>
        <w:gridCol w:w="10759"/>
      </w:tblGrid>
      <w:tr w:rsidR="00FB78C3" w:rsidRPr="00FB78C3" w:rsidTr="003377A4">
        <w:trPr>
          <w:trHeight w:val="300"/>
        </w:trPr>
        <w:tc>
          <w:tcPr>
            <w:tcW w:w="10504" w:type="dxa"/>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AC58CD" w:rsidTr="003377A4">
        <w:trPr>
          <w:trHeight w:val="315"/>
        </w:trPr>
        <w:tc>
          <w:tcPr>
            <w:tcW w:w="10504" w:type="dxa"/>
            <w:tcBorders>
              <w:top w:val="nil"/>
              <w:left w:val="nil"/>
              <w:bottom w:val="nil"/>
              <w:right w:val="nil"/>
            </w:tcBorders>
            <w:shd w:val="clear" w:color="auto" w:fill="auto"/>
            <w:noWrap/>
            <w:vAlign w:val="bottom"/>
            <w:hideMark/>
          </w:tcPr>
          <w:p w:rsidR="00FB78C3" w:rsidRDefault="00AC58CD" w:rsidP="00FB78C3">
            <w:pPr>
              <w:jc w:val="center"/>
              <w:rPr>
                <w:rFonts w:eastAsia="Times New Roman"/>
                <w:b/>
                <w:bCs/>
                <w:color w:val="000000"/>
                <w:sz w:val="18"/>
                <w:szCs w:val="18"/>
              </w:rPr>
            </w:pPr>
            <w:r w:rsidRPr="00AC58CD">
              <w:rPr>
                <w:rFonts w:eastAsia="Times New Roman"/>
                <w:b/>
                <w:bCs/>
                <w:color w:val="000000"/>
                <w:sz w:val="18"/>
                <w:szCs w:val="18"/>
              </w:rPr>
              <w:t xml:space="preserve">На поставку </w:t>
            </w:r>
            <w:r w:rsidR="003377A4">
              <w:rPr>
                <w:rFonts w:eastAsia="Times New Roman"/>
                <w:b/>
                <w:bCs/>
                <w:color w:val="000000"/>
                <w:sz w:val="18"/>
                <w:szCs w:val="18"/>
              </w:rPr>
              <w:t>расходных материалов и медикаментов</w:t>
            </w:r>
          </w:p>
          <w:p w:rsidR="003377A4" w:rsidRDefault="003377A4" w:rsidP="003377A4">
            <w:pPr>
              <w:pStyle w:val="ConsPlusNormal"/>
              <w:widowControl/>
              <w:ind w:firstLine="540"/>
              <w:jc w:val="both"/>
              <w:rPr>
                <w:rFonts w:ascii="Times New Roman" w:hAnsi="Times New Roman"/>
                <w:sz w:val="24"/>
                <w:szCs w:val="24"/>
              </w:rPr>
            </w:pPr>
            <w:r w:rsidRPr="002535E0">
              <w:rPr>
                <w:rFonts w:ascii="Times New Roman" w:hAnsi="Times New Roman"/>
                <w:sz w:val="24"/>
                <w:szCs w:val="24"/>
              </w:rPr>
              <w:t>Содержит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При этом указаны используемые для определения соответствия потребностям заказчика или эквивалентности предлагаемого к поставке или, товара максимальные и (или) минимальные значения таких показателей и показатели, значения которых не могут изменяться.</w:t>
            </w:r>
          </w:p>
          <w:p w:rsidR="003377A4" w:rsidRPr="002535E0" w:rsidRDefault="003377A4" w:rsidP="003377A4">
            <w:pPr>
              <w:pStyle w:val="ConsPlusNormal"/>
              <w:widowControl/>
              <w:ind w:firstLine="0"/>
              <w:jc w:val="both"/>
              <w:rPr>
                <w:rFonts w:ascii="Times New Roman" w:hAnsi="Times New Roman"/>
                <w:sz w:val="24"/>
                <w:szCs w:val="24"/>
              </w:rPr>
            </w:pP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096"/>
              <w:gridCol w:w="6026"/>
              <w:gridCol w:w="851"/>
              <w:gridCol w:w="850"/>
            </w:tblGrid>
            <w:tr w:rsidR="003377A4" w:rsidRPr="00A70570" w:rsidTr="00224C9D">
              <w:trPr>
                <w:trHeight w:val="682"/>
              </w:trPr>
              <w:tc>
                <w:tcPr>
                  <w:tcW w:w="710" w:type="dxa"/>
                  <w:shd w:val="clear" w:color="auto" w:fill="auto"/>
                </w:tcPr>
                <w:p w:rsidR="003377A4" w:rsidRPr="00A70570" w:rsidRDefault="003377A4" w:rsidP="005145BF">
                  <w:pPr>
                    <w:jc w:val="center"/>
                    <w:rPr>
                      <w:sz w:val="22"/>
                      <w:szCs w:val="22"/>
                    </w:rPr>
                  </w:pPr>
                  <w:r w:rsidRPr="00A70570">
                    <w:rPr>
                      <w:sz w:val="22"/>
                      <w:szCs w:val="22"/>
                    </w:rPr>
                    <w:t xml:space="preserve">№ </w:t>
                  </w:r>
                  <w:proofErr w:type="gramStart"/>
                  <w:r w:rsidRPr="00A70570">
                    <w:rPr>
                      <w:sz w:val="22"/>
                      <w:szCs w:val="22"/>
                    </w:rPr>
                    <w:t>п</w:t>
                  </w:r>
                  <w:proofErr w:type="gramEnd"/>
                  <w:r w:rsidRPr="00A70570">
                    <w:rPr>
                      <w:sz w:val="22"/>
                      <w:szCs w:val="22"/>
                    </w:rPr>
                    <w:t>/п</w:t>
                  </w:r>
                </w:p>
              </w:tc>
              <w:tc>
                <w:tcPr>
                  <w:tcW w:w="2096" w:type="dxa"/>
                  <w:shd w:val="clear" w:color="auto" w:fill="auto"/>
                </w:tcPr>
                <w:p w:rsidR="003377A4" w:rsidRPr="00A70570" w:rsidRDefault="003377A4" w:rsidP="005145BF">
                  <w:pPr>
                    <w:jc w:val="center"/>
                    <w:rPr>
                      <w:sz w:val="22"/>
                      <w:szCs w:val="22"/>
                    </w:rPr>
                  </w:pPr>
                  <w:r w:rsidRPr="00A70570">
                    <w:rPr>
                      <w:sz w:val="22"/>
                      <w:szCs w:val="22"/>
                    </w:rPr>
                    <w:t>Наименование товара</w:t>
                  </w:r>
                </w:p>
              </w:tc>
              <w:tc>
                <w:tcPr>
                  <w:tcW w:w="6026" w:type="dxa"/>
                  <w:shd w:val="clear" w:color="auto" w:fill="auto"/>
                </w:tcPr>
                <w:p w:rsidR="003377A4" w:rsidRPr="00A70570" w:rsidRDefault="003377A4" w:rsidP="005145BF">
                  <w:pPr>
                    <w:jc w:val="center"/>
                    <w:rPr>
                      <w:sz w:val="22"/>
                      <w:szCs w:val="22"/>
                    </w:rPr>
                  </w:pPr>
                  <w:r w:rsidRPr="00A70570">
                    <w:rPr>
                      <w:sz w:val="22"/>
                      <w:szCs w:val="22"/>
                    </w:rPr>
                    <w:t>Техническое задание (характеристика продукции, услуги)</w:t>
                  </w:r>
                </w:p>
              </w:tc>
              <w:tc>
                <w:tcPr>
                  <w:tcW w:w="851" w:type="dxa"/>
                  <w:shd w:val="clear" w:color="auto" w:fill="auto"/>
                </w:tcPr>
                <w:p w:rsidR="003377A4" w:rsidRPr="00A70570" w:rsidRDefault="003377A4" w:rsidP="005145BF">
                  <w:pPr>
                    <w:jc w:val="center"/>
                    <w:rPr>
                      <w:sz w:val="22"/>
                      <w:szCs w:val="22"/>
                    </w:rPr>
                  </w:pPr>
                  <w:r w:rsidRPr="00A70570">
                    <w:rPr>
                      <w:sz w:val="22"/>
                      <w:szCs w:val="22"/>
                    </w:rPr>
                    <w:t xml:space="preserve">Ед. </w:t>
                  </w:r>
                  <w:proofErr w:type="spellStart"/>
                  <w:r w:rsidRPr="00A70570">
                    <w:rPr>
                      <w:sz w:val="22"/>
                      <w:szCs w:val="22"/>
                    </w:rPr>
                    <w:t>измер</w:t>
                  </w:r>
                  <w:proofErr w:type="spellEnd"/>
                  <w:r w:rsidRPr="00A70570">
                    <w:rPr>
                      <w:sz w:val="22"/>
                      <w:szCs w:val="22"/>
                    </w:rPr>
                    <w:t>.</w:t>
                  </w:r>
                </w:p>
              </w:tc>
              <w:tc>
                <w:tcPr>
                  <w:tcW w:w="850" w:type="dxa"/>
                  <w:shd w:val="clear" w:color="auto" w:fill="auto"/>
                </w:tcPr>
                <w:p w:rsidR="003377A4" w:rsidRPr="00A70570" w:rsidRDefault="003377A4" w:rsidP="005145BF">
                  <w:pPr>
                    <w:jc w:val="center"/>
                    <w:rPr>
                      <w:sz w:val="22"/>
                      <w:szCs w:val="22"/>
                    </w:rPr>
                  </w:pPr>
                  <w:r w:rsidRPr="00A70570">
                    <w:rPr>
                      <w:sz w:val="22"/>
                      <w:szCs w:val="22"/>
                    </w:rPr>
                    <w:t>Кол-во</w:t>
                  </w:r>
                </w:p>
              </w:tc>
            </w:tr>
            <w:tr w:rsidR="003377A4" w:rsidRPr="00A70570" w:rsidTr="00224C9D">
              <w:trPr>
                <w:trHeight w:val="255"/>
              </w:trPr>
              <w:tc>
                <w:tcPr>
                  <w:tcW w:w="710" w:type="dxa"/>
                  <w:shd w:val="clear" w:color="auto" w:fill="auto"/>
                  <w:noWrap/>
                </w:tcPr>
                <w:p w:rsidR="003377A4" w:rsidRPr="00A70570" w:rsidRDefault="003377A4" w:rsidP="005145BF">
                  <w:pPr>
                    <w:jc w:val="center"/>
                    <w:rPr>
                      <w:sz w:val="22"/>
                      <w:szCs w:val="22"/>
                    </w:rPr>
                  </w:pPr>
                  <w:r w:rsidRPr="00A70570">
                    <w:rPr>
                      <w:sz w:val="22"/>
                      <w:szCs w:val="22"/>
                    </w:rPr>
                    <w:t>1</w:t>
                  </w:r>
                </w:p>
              </w:tc>
              <w:tc>
                <w:tcPr>
                  <w:tcW w:w="2096" w:type="dxa"/>
                  <w:shd w:val="clear" w:color="auto" w:fill="auto"/>
                </w:tcPr>
                <w:p w:rsidR="003377A4" w:rsidRPr="00A70570" w:rsidRDefault="003377A4" w:rsidP="005145BF">
                  <w:pPr>
                    <w:jc w:val="center"/>
                    <w:rPr>
                      <w:sz w:val="22"/>
                      <w:szCs w:val="22"/>
                    </w:rPr>
                  </w:pPr>
                  <w:r w:rsidRPr="00A70570">
                    <w:rPr>
                      <w:sz w:val="22"/>
                      <w:szCs w:val="22"/>
                    </w:rPr>
                    <w:t>2</w:t>
                  </w:r>
                </w:p>
              </w:tc>
              <w:tc>
                <w:tcPr>
                  <w:tcW w:w="6026" w:type="dxa"/>
                  <w:shd w:val="clear" w:color="auto" w:fill="auto"/>
                </w:tcPr>
                <w:p w:rsidR="003377A4" w:rsidRPr="00A70570" w:rsidRDefault="003377A4" w:rsidP="005145BF">
                  <w:pPr>
                    <w:jc w:val="center"/>
                    <w:rPr>
                      <w:sz w:val="22"/>
                      <w:szCs w:val="22"/>
                    </w:rPr>
                  </w:pPr>
                  <w:r w:rsidRPr="00A70570">
                    <w:rPr>
                      <w:sz w:val="22"/>
                      <w:szCs w:val="22"/>
                    </w:rPr>
                    <w:t>3</w:t>
                  </w:r>
                </w:p>
              </w:tc>
              <w:tc>
                <w:tcPr>
                  <w:tcW w:w="851" w:type="dxa"/>
                  <w:shd w:val="clear" w:color="auto" w:fill="auto"/>
                  <w:noWrap/>
                  <w:vAlign w:val="bottom"/>
                </w:tcPr>
                <w:p w:rsidR="003377A4" w:rsidRPr="00A70570" w:rsidRDefault="003377A4" w:rsidP="005145BF">
                  <w:pPr>
                    <w:jc w:val="center"/>
                    <w:rPr>
                      <w:sz w:val="22"/>
                      <w:szCs w:val="22"/>
                    </w:rPr>
                  </w:pPr>
                  <w:r w:rsidRPr="00A70570">
                    <w:rPr>
                      <w:sz w:val="22"/>
                      <w:szCs w:val="22"/>
                    </w:rPr>
                    <w:t>5</w:t>
                  </w:r>
                </w:p>
              </w:tc>
              <w:tc>
                <w:tcPr>
                  <w:tcW w:w="850" w:type="dxa"/>
                  <w:shd w:val="clear" w:color="auto" w:fill="auto"/>
                  <w:noWrap/>
                  <w:vAlign w:val="bottom"/>
                </w:tcPr>
                <w:p w:rsidR="003377A4" w:rsidRPr="00A70570" w:rsidRDefault="003377A4" w:rsidP="005145BF">
                  <w:pPr>
                    <w:jc w:val="center"/>
                    <w:rPr>
                      <w:sz w:val="22"/>
                      <w:szCs w:val="22"/>
                    </w:rPr>
                  </w:pPr>
                  <w:r w:rsidRPr="00A70570">
                    <w:rPr>
                      <w:sz w:val="22"/>
                      <w:szCs w:val="22"/>
                    </w:rPr>
                    <w:t>6</w:t>
                  </w:r>
                </w:p>
              </w:tc>
            </w:tr>
            <w:tr w:rsidR="003377A4" w:rsidRPr="00A70570" w:rsidTr="00224C9D">
              <w:trPr>
                <w:trHeight w:val="255"/>
              </w:trPr>
              <w:tc>
                <w:tcPr>
                  <w:tcW w:w="710" w:type="dxa"/>
                  <w:shd w:val="clear" w:color="auto" w:fill="auto"/>
                  <w:noWrap/>
                </w:tcPr>
                <w:p w:rsidR="003377A4" w:rsidRPr="00A70570" w:rsidRDefault="003377A4" w:rsidP="005145BF">
                  <w:pPr>
                    <w:jc w:val="center"/>
                    <w:rPr>
                      <w:sz w:val="22"/>
                      <w:szCs w:val="22"/>
                    </w:rPr>
                  </w:pPr>
                  <w:r w:rsidRPr="00A70570">
                    <w:rPr>
                      <w:sz w:val="22"/>
                      <w:szCs w:val="22"/>
                    </w:rPr>
                    <w:t>1.</w:t>
                  </w:r>
                </w:p>
              </w:tc>
              <w:tc>
                <w:tcPr>
                  <w:tcW w:w="2096" w:type="dxa"/>
                  <w:shd w:val="clear" w:color="auto" w:fill="auto"/>
                </w:tcPr>
                <w:p w:rsidR="003377A4" w:rsidRPr="00BD1C18" w:rsidRDefault="00BD1C18" w:rsidP="005145BF">
                  <w:pPr>
                    <w:rPr>
                      <w:sz w:val="22"/>
                      <w:szCs w:val="22"/>
                    </w:rPr>
                  </w:pPr>
                  <w:r>
                    <w:rPr>
                      <w:sz w:val="22"/>
                      <w:szCs w:val="22"/>
                    </w:rPr>
                    <w:t xml:space="preserve">Диализатор </w:t>
                  </w:r>
                  <w:r>
                    <w:rPr>
                      <w:sz w:val="22"/>
                      <w:szCs w:val="22"/>
                      <w:lang w:val="en-US"/>
                    </w:rPr>
                    <w:t>DIACAP</w:t>
                  </w:r>
                  <w:r w:rsidRPr="00BD1C18">
                    <w:rPr>
                      <w:sz w:val="22"/>
                      <w:szCs w:val="22"/>
                    </w:rPr>
                    <w:t xml:space="preserve"> </w:t>
                  </w:r>
                  <w:r>
                    <w:rPr>
                      <w:sz w:val="22"/>
                      <w:szCs w:val="22"/>
                      <w:lang w:val="en-US"/>
                    </w:rPr>
                    <w:t>LOPS</w:t>
                  </w:r>
                  <w:r w:rsidRPr="00BD1C18">
                    <w:rPr>
                      <w:sz w:val="22"/>
                      <w:szCs w:val="22"/>
                    </w:rPr>
                    <w:t xml:space="preserve"> 15</w:t>
                  </w:r>
                  <w:r>
                    <w:rPr>
                      <w:sz w:val="22"/>
                      <w:szCs w:val="22"/>
                    </w:rPr>
                    <w:t>, «</w:t>
                  </w:r>
                  <w:proofErr w:type="spellStart"/>
                  <w:r>
                    <w:rPr>
                      <w:sz w:val="22"/>
                      <w:szCs w:val="22"/>
                    </w:rPr>
                    <w:t>Б.Браун</w:t>
                  </w:r>
                  <w:proofErr w:type="spellEnd"/>
                  <w:r>
                    <w:rPr>
                      <w:sz w:val="22"/>
                      <w:szCs w:val="22"/>
                    </w:rPr>
                    <w:t xml:space="preserve"> </w:t>
                  </w:r>
                  <w:proofErr w:type="spellStart"/>
                  <w:r>
                    <w:rPr>
                      <w:sz w:val="22"/>
                      <w:szCs w:val="22"/>
                    </w:rPr>
                    <w:t>Авитум</w:t>
                  </w:r>
                  <w:proofErr w:type="spellEnd"/>
                  <w:r>
                    <w:rPr>
                      <w:sz w:val="22"/>
                      <w:szCs w:val="22"/>
                    </w:rPr>
                    <w:t xml:space="preserve"> АГ», каталожный номер 7203541</w:t>
                  </w:r>
                </w:p>
                <w:p w:rsidR="003377A4" w:rsidRPr="007E7BCD" w:rsidRDefault="003377A4" w:rsidP="005145BF">
                  <w:pPr>
                    <w:rPr>
                      <w:b/>
                      <w:sz w:val="22"/>
                      <w:szCs w:val="22"/>
                    </w:rPr>
                  </w:pPr>
                </w:p>
              </w:tc>
              <w:tc>
                <w:tcPr>
                  <w:tcW w:w="6026" w:type="dxa"/>
                  <w:shd w:val="clear" w:color="auto" w:fill="auto"/>
                </w:tcPr>
                <w:p w:rsidR="00224C9D" w:rsidRPr="00E17B46" w:rsidRDefault="00224C9D" w:rsidP="00224C9D">
                  <w:pPr>
                    <w:rPr>
                      <w:bCs/>
                      <w:sz w:val="22"/>
                      <w:szCs w:val="22"/>
                    </w:rPr>
                  </w:pPr>
                  <w:r w:rsidRPr="00E17B46">
                    <w:rPr>
                      <w:bCs/>
                      <w:sz w:val="22"/>
                      <w:szCs w:val="22"/>
                    </w:rPr>
                    <w:t>Мембрана</w:t>
                  </w:r>
                  <w:r w:rsidRPr="00E17B46">
                    <w:rPr>
                      <w:sz w:val="22"/>
                      <w:szCs w:val="22"/>
                    </w:rPr>
                    <w:t xml:space="preserve"> синтетическая.</w:t>
                  </w:r>
                </w:p>
                <w:p w:rsidR="00224C9D" w:rsidRPr="00E17B46" w:rsidRDefault="00224C9D" w:rsidP="00224C9D">
                  <w:pPr>
                    <w:rPr>
                      <w:bCs/>
                      <w:sz w:val="22"/>
                      <w:szCs w:val="22"/>
                      <w:vertAlign w:val="superscript"/>
                    </w:rPr>
                  </w:pPr>
                  <w:r w:rsidRPr="00E17B46">
                    <w:rPr>
                      <w:sz w:val="22"/>
                      <w:szCs w:val="22"/>
                    </w:rPr>
                    <w:t xml:space="preserve">Площадь поверхности мембраны – </w:t>
                  </w:r>
                  <w:r w:rsidRPr="00E17B46">
                    <w:rPr>
                      <w:bCs/>
                      <w:sz w:val="22"/>
                      <w:szCs w:val="22"/>
                    </w:rPr>
                    <w:t>1,5±0,1м</w:t>
                  </w:r>
                  <w:proofErr w:type="gramStart"/>
                  <w:r w:rsidRPr="00E17B46">
                    <w:rPr>
                      <w:bCs/>
                      <w:sz w:val="22"/>
                      <w:szCs w:val="22"/>
                      <w:vertAlign w:val="superscript"/>
                    </w:rPr>
                    <w:t>2</w:t>
                  </w:r>
                  <w:proofErr w:type="gramEnd"/>
                </w:p>
                <w:p w:rsidR="00224C9D" w:rsidRPr="00E17B46" w:rsidRDefault="00224C9D" w:rsidP="00224C9D">
                  <w:pPr>
                    <w:rPr>
                      <w:sz w:val="22"/>
                      <w:szCs w:val="22"/>
                    </w:rPr>
                  </w:pPr>
                  <w:r w:rsidRPr="00E17B46">
                    <w:rPr>
                      <w:sz w:val="22"/>
                      <w:szCs w:val="22"/>
                    </w:rPr>
                    <w:t>Объем заполнения крови  менее 100 мл.</w:t>
                  </w:r>
                </w:p>
                <w:p w:rsidR="00224C9D" w:rsidRPr="00E17B46" w:rsidRDefault="00224C9D" w:rsidP="00224C9D">
                  <w:pPr>
                    <w:rPr>
                      <w:bCs/>
                      <w:sz w:val="22"/>
                      <w:szCs w:val="22"/>
                    </w:rPr>
                  </w:pPr>
                  <w:r w:rsidRPr="00E17B46">
                    <w:rPr>
                      <w:bCs/>
                      <w:sz w:val="22"/>
                      <w:szCs w:val="22"/>
                    </w:rPr>
                    <w:t>Сухая стерилизация гамма-излучением или водяным паром.</w:t>
                  </w:r>
                </w:p>
                <w:p w:rsidR="00224C9D" w:rsidRPr="00E17B46" w:rsidRDefault="00224C9D" w:rsidP="00224C9D">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224C9D" w:rsidRPr="00E17B46" w:rsidRDefault="00224C9D" w:rsidP="00224C9D">
                  <w:pPr>
                    <w:rPr>
                      <w:sz w:val="22"/>
                      <w:szCs w:val="22"/>
                    </w:rPr>
                  </w:pPr>
                  <w:r w:rsidRPr="00E17B46">
                    <w:rPr>
                      <w:sz w:val="22"/>
                      <w:szCs w:val="22"/>
                    </w:rPr>
                    <w:t xml:space="preserve">- по мочевине  </w:t>
                  </w:r>
                  <w:r>
                    <w:rPr>
                      <w:sz w:val="22"/>
                      <w:szCs w:val="22"/>
                    </w:rPr>
                    <w:t>246</w:t>
                  </w:r>
                </w:p>
                <w:p w:rsidR="00224C9D" w:rsidRPr="00E17B46" w:rsidRDefault="00224C9D" w:rsidP="00224C9D">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213</w:t>
                  </w:r>
                </w:p>
                <w:p w:rsidR="00224C9D" w:rsidRPr="00E17B46" w:rsidRDefault="00224C9D" w:rsidP="00224C9D">
                  <w:pPr>
                    <w:rPr>
                      <w:sz w:val="22"/>
                      <w:szCs w:val="22"/>
                    </w:rPr>
                  </w:pPr>
                  <w:r w:rsidRPr="00E17B46">
                    <w:rPr>
                      <w:sz w:val="22"/>
                      <w:szCs w:val="22"/>
                    </w:rPr>
                    <w:t xml:space="preserve">- по фосфатам  </w:t>
                  </w:r>
                  <w:r>
                    <w:rPr>
                      <w:sz w:val="22"/>
                      <w:szCs w:val="22"/>
                    </w:rPr>
                    <w:t>172</w:t>
                  </w:r>
                </w:p>
                <w:p w:rsidR="00224C9D" w:rsidRPr="004B03CC" w:rsidRDefault="00224C9D" w:rsidP="00224C9D">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91</w:t>
                  </w:r>
                </w:p>
                <w:p w:rsidR="003377A4" w:rsidRPr="00A70570" w:rsidRDefault="00224C9D" w:rsidP="00224C9D">
                  <w:pPr>
                    <w:rPr>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3377A4" w:rsidRPr="00A70570" w:rsidRDefault="003377A4" w:rsidP="005145BF">
                  <w:pPr>
                    <w:jc w:val="center"/>
                    <w:rPr>
                      <w:sz w:val="22"/>
                      <w:szCs w:val="22"/>
                    </w:rPr>
                  </w:pPr>
                  <w:proofErr w:type="spellStart"/>
                  <w:proofErr w:type="gramStart"/>
                  <w:r w:rsidRPr="00A70570">
                    <w:rPr>
                      <w:color w:val="000000"/>
                      <w:sz w:val="22"/>
                      <w:szCs w:val="22"/>
                    </w:rPr>
                    <w:t>шт</w:t>
                  </w:r>
                  <w:proofErr w:type="spellEnd"/>
                  <w:proofErr w:type="gramEnd"/>
                </w:p>
              </w:tc>
              <w:tc>
                <w:tcPr>
                  <w:tcW w:w="850" w:type="dxa"/>
                  <w:shd w:val="clear" w:color="auto" w:fill="auto"/>
                  <w:noWrap/>
                  <w:vAlign w:val="center"/>
                </w:tcPr>
                <w:p w:rsidR="003377A4" w:rsidRPr="00193098" w:rsidRDefault="00BD1C18" w:rsidP="005145BF">
                  <w:pPr>
                    <w:jc w:val="center"/>
                    <w:rPr>
                      <w:sz w:val="22"/>
                      <w:szCs w:val="22"/>
                    </w:rPr>
                  </w:pPr>
                  <w:r>
                    <w:rPr>
                      <w:sz w:val="22"/>
                      <w:szCs w:val="22"/>
                    </w:rPr>
                    <w:t>540</w:t>
                  </w:r>
                </w:p>
              </w:tc>
            </w:tr>
            <w:tr w:rsidR="00BD1C18" w:rsidRPr="00A70570" w:rsidTr="00224C9D">
              <w:trPr>
                <w:trHeight w:val="255"/>
              </w:trPr>
              <w:tc>
                <w:tcPr>
                  <w:tcW w:w="710" w:type="dxa"/>
                  <w:shd w:val="clear" w:color="auto" w:fill="auto"/>
                  <w:noWrap/>
                </w:tcPr>
                <w:p w:rsidR="00BD1C18" w:rsidRPr="00A70570" w:rsidRDefault="00224C9D" w:rsidP="005145BF">
                  <w:pPr>
                    <w:jc w:val="center"/>
                    <w:rPr>
                      <w:sz w:val="22"/>
                      <w:szCs w:val="22"/>
                    </w:rPr>
                  </w:pPr>
                  <w:r>
                    <w:rPr>
                      <w:sz w:val="22"/>
                      <w:szCs w:val="22"/>
                    </w:rPr>
                    <w:t>2.</w:t>
                  </w:r>
                </w:p>
              </w:tc>
              <w:tc>
                <w:tcPr>
                  <w:tcW w:w="2096" w:type="dxa"/>
                  <w:shd w:val="clear" w:color="auto" w:fill="auto"/>
                </w:tcPr>
                <w:p w:rsidR="00BD1C18" w:rsidRPr="00BD1C18" w:rsidRDefault="00BD1C18" w:rsidP="00BD1C18">
                  <w:pPr>
                    <w:rPr>
                      <w:sz w:val="22"/>
                      <w:szCs w:val="22"/>
                    </w:rPr>
                  </w:pPr>
                  <w:r>
                    <w:rPr>
                      <w:sz w:val="22"/>
                      <w:szCs w:val="22"/>
                    </w:rPr>
                    <w:t xml:space="preserve">Диализатор </w:t>
                  </w:r>
                  <w:r>
                    <w:rPr>
                      <w:sz w:val="22"/>
                      <w:szCs w:val="22"/>
                      <w:lang w:val="en-US"/>
                    </w:rPr>
                    <w:t>DIACAP</w:t>
                  </w:r>
                  <w:r w:rsidRPr="00BD1C18">
                    <w:rPr>
                      <w:sz w:val="22"/>
                      <w:szCs w:val="22"/>
                    </w:rPr>
                    <w:t xml:space="preserve"> </w:t>
                  </w:r>
                  <w:r>
                    <w:rPr>
                      <w:sz w:val="22"/>
                      <w:szCs w:val="22"/>
                      <w:lang w:val="en-US"/>
                    </w:rPr>
                    <w:t>LOPS</w:t>
                  </w:r>
                  <w:r w:rsidRPr="00BD1C18">
                    <w:rPr>
                      <w:sz w:val="22"/>
                      <w:szCs w:val="22"/>
                    </w:rPr>
                    <w:t xml:space="preserve"> 1</w:t>
                  </w:r>
                  <w:r>
                    <w:rPr>
                      <w:sz w:val="22"/>
                      <w:szCs w:val="22"/>
                    </w:rPr>
                    <w:t>8, «</w:t>
                  </w:r>
                  <w:proofErr w:type="spellStart"/>
                  <w:r>
                    <w:rPr>
                      <w:sz w:val="22"/>
                      <w:szCs w:val="22"/>
                    </w:rPr>
                    <w:t>Б.Браун</w:t>
                  </w:r>
                  <w:proofErr w:type="spellEnd"/>
                  <w:r>
                    <w:rPr>
                      <w:sz w:val="22"/>
                      <w:szCs w:val="22"/>
                    </w:rPr>
                    <w:t xml:space="preserve"> </w:t>
                  </w:r>
                  <w:proofErr w:type="spellStart"/>
                  <w:r>
                    <w:rPr>
                      <w:sz w:val="22"/>
                      <w:szCs w:val="22"/>
                    </w:rPr>
                    <w:t>Авитум</w:t>
                  </w:r>
                  <w:proofErr w:type="spellEnd"/>
                  <w:r>
                    <w:rPr>
                      <w:sz w:val="22"/>
                      <w:szCs w:val="22"/>
                    </w:rPr>
                    <w:t xml:space="preserve"> АГ», каталожный номер 7203550</w:t>
                  </w:r>
                </w:p>
                <w:p w:rsidR="00BD1C18" w:rsidRDefault="00BD1C18" w:rsidP="005145BF">
                  <w:pPr>
                    <w:rPr>
                      <w:sz w:val="22"/>
                      <w:szCs w:val="22"/>
                    </w:rPr>
                  </w:pPr>
                </w:p>
              </w:tc>
              <w:tc>
                <w:tcPr>
                  <w:tcW w:w="6026" w:type="dxa"/>
                  <w:shd w:val="clear" w:color="auto" w:fill="auto"/>
                </w:tcPr>
                <w:p w:rsidR="00224C9D" w:rsidRPr="00E17B46" w:rsidRDefault="00224C9D" w:rsidP="00224C9D">
                  <w:pPr>
                    <w:rPr>
                      <w:bCs/>
                      <w:sz w:val="22"/>
                      <w:szCs w:val="22"/>
                    </w:rPr>
                  </w:pPr>
                  <w:r w:rsidRPr="00E17B46">
                    <w:rPr>
                      <w:bCs/>
                      <w:sz w:val="22"/>
                      <w:szCs w:val="22"/>
                    </w:rPr>
                    <w:t>Мембрана</w:t>
                  </w:r>
                  <w:r w:rsidRPr="00E17B46">
                    <w:rPr>
                      <w:sz w:val="22"/>
                      <w:szCs w:val="22"/>
                    </w:rPr>
                    <w:t xml:space="preserve"> синтетическая.</w:t>
                  </w:r>
                </w:p>
                <w:p w:rsidR="00224C9D" w:rsidRPr="00E17B46" w:rsidRDefault="00224C9D" w:rsidP="00224C9D">
                  <w:pPr>
                    <w:rPr>
                      <w:bCs/>
                      <w:sz w:val="22"/>
                      <w:szCs w:val="22"/>
                      <w:vertAlign w:val="superscript"/>
                    </w:rPr>
                  </w:pPr>
                  <w:r w:rsidRPr="00E17B46">
                    <w:rPr>
                      <w:sz w:val="22"/>
                      <w:szCs w:val="22"/>
                    </w:rPr>
                    <w:t xml:space="preserve">Площадь поверхности мембраны – </w:t>
                  </w:r>
                  <w:r w:rsidRPr="00E17B46">
                    <w:rPr>
                      <w:bCs/>
                      <w:sz w:val="22"/>
                      <w:szCs w:val="22"/>
                    </w:rPr>
                    <w:t>1,</w:t>
                  </w:r>
                  <w:r>
                    <w:rPr>
                      <w:bCs/>
                      <w:sz w:val="22"/>
                      <w:szCs w:val="22"/>
                    </w:rPr>
                    <w:t>8</w:t>
                  </w:r>
                  <w:r w:rsidRPr="00E17B46">
                    <w:rPr>
                      <w:bCs/>
                      <w:sz w:val="22"/>
                      <w:szCs w:val="22"/>
                    </w:rPr>
                    <w:t>±0,1м</w:t>
                  </w:r>
                  <w:proofErr w:type="gramStart"/>
                  <w:r w:rsidRPr="00E17B46">
                    <w:rPr>
                      <w:bCs/>
                      <w:sz w:val="22"/>
                      <w:szCs w:val="22"/>
                      <w:vertAlign w:val="superscript"/>
                    </w:rPr>
                    <w:t>2</w:t>
                  </w:r>
                  <w:proofErr w:type="gramEnd"/>
                </w:p>
                <w:p w:rsidR="00224C9D" w:rsidRPr="00E17B46" w:rsidRDefault="00224C9D" w:rsidP="00224C9D">
                  <w:pPr>
                    <w:rPr>
                      <w:sz w:val="22"/>
                      <w:szCs w:val="22"/>
                    </w:rPr>
                  </w:pPr>
                  <w:r w:rsidRPr="00E17B46">
                    <w:rPr>
                      <w:sz w:val="22"/>
                      <w:szCs w:val="22"/>
                    </w:rPr>
                    <w:t xml:space="preserve">Объем заполнения крови  </w:t>
                  </w:r>
                  <w:r>
                    <w:rPr>
                      <w:sz w:val="22"/>
                      <w:szCs w:val="22"/>
                    </w:rPr>
                    <w:t>более</w:t>
                  </w:r>
                  <w:r w:rsidRPr="00E17B46">
                    <w:rPr>
                      <w:sz w:val="22"/>
                      <w:szCs w:val="22"/>
                    </w:rPr>
                    <w:t xml:space="preserve"> 100 мл.</w:t>
                  </w:r>
                </w:p>
                <w:p w:rsidR="00224C9D" w:rsidRPr="00E17B46" w:rsidRDefault="00224C9D" w:rsidP="00224C9D">
                  <w:pPr>
                    <w:rPr>
                      <w:bCs/>
                      <w:sz w:val="22"/>
                      <w:szCs w:val="22"/>
                    </w:rPr>
                  </w:pPr>
                  <w:r w:rsidRPr="00E17B46">
                    <w:rPr>
                      <w:bCs/>
                      <w:sz w:val="22"/>
                      <w:szCs w:val="22"/>
                    </w:rPr>
                    <w:t>Сухая стерилизация гамма-излучением или водяным паром.</w:t>
                  </w:r>
                </w:p>
                <w:p w:rsidR="00224C9D" w:rsidRPr="00E17B46" w:rsidRDefault="00224C9D" w:rsidP="00224C9D">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224C9D" w:rsidRPr="00E17B46" w:rsidRDefault="00224C9D" w:rsidP="00224C9D">
                  <w:pPr>
                    <w:rPr>
                      <w:sz w:val="22"/>
                      <w:szCs w:val="22"/>
                    </w:rPr>
                  </w:pPr>
                  <w:r w:rsidRPr="00E17B46">
                    <w:rPr>
                      <w:sz w:val="22"/>
                      <w:szCs w:val="22"/>
                    </w:rPr>
                    <w:t xml:space="preserve">- по мочевине  </w:t>
                  </w:r>
                  <w:r>
                    <w:rPr>
                      <w:sz w:val="22"/>
                      <w:szCs w:val="22"/>
                    </w:rPr>
                    <w:t>253</w:t>
                  </w:r>
                </w:p>
                <w:p w:rsidR="00224C9D" w:rsidRPr="00E17B46" w:rsidRDefault="00224C9D" w:rsidP="00224C9D">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225</w:t>
                  </w:r>
                </w:p>
                <w:p w:rsidR="00224C9D" w:rsidRPr="00E17B46" w:rsidRDefault="00224C9D" w:rsidP="00224C9D">
                  <w:pPr>
                    <w:rPr>
                      <w:sz w:val="22"/>
                      <w:szCs w:val="22"/>
                    </w:rPr>
                  </w:pPr>
                  <w:r w:rsidRPr="00E17B46">
                    <w:rPr>
                      <w:sz w:val="22"/>
                      <w:szCs w:val="22"/>
                    </w:rPr>
                    <w:t xml:space="preserve">- по фосфатам  </w:t>
                  </w:r>
                  <w:r>
                    <w:rPr>
                      <w:sz w:val="22"/>
                      <w:szCs w:val="22"/>
                    </w:rPr>
                    <w:t>188</w:t>
                  </w:r>
                </w:p>
                <w:p w:rsidR="00224C9D" w:rsidRPr="004B03CC" w:rsidRDefault="00224C9D" w:rsidP="00224C9D">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112</w:t>
                  </w:r>
                </w:p>
                <w:p w:rsidR="00BD1C18" w:rsidRPr="00A70570" w:rsidRDefault="00224C9D" w:rsidP="00224C9D">
                  <w:pPr>
                    <w:rPr>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BD1C18" w:rsidRPr="00A70570" w:rsidRDefault="00BD1C18" w:rsidP="005145BF">
                  <w:pPr>
                    <w:jc w:val="center"/>
                    <w:rPr>
                      <w:color w:val="000000"/>
                      <w:sz w:val="22"/>
                      <w:szCs w:val="22"/>
                    </w:rPr>
                  </w:pPr>
                  <w:proofErr w:type="spellStart"/>
                  <w:proofErr w:type="gramStart"/>
                  <w:r>
                    <w:rPr>
                      <w:color w:val="000000"/>
                      <w:sz w:val="22"/>
                      <w:szCs w:val="22"/>
                    </w:rPr>
                    <w:t>шт</w:t>
                  </w:r>
                  <w:proofErr w:type="spellEnd"/>
                  <w:proofErr w:type="gramEnd"/>
                </w:p>
              </w:tc>
              <w:tc>
                <w:tcPr>
                  <w:tcW w:w="850" w:type="dxa"/>
                  <w:shd w:val="clear" w:color="auto" w:fill="auto"/>
                  <w:noWrap/>
                  <w:vAlign w:val="center"/>
                </w:tcPr>
                <w:p w:rsidR="00BD1C18" w:rsidRDefault="00BD1C18" w:rsidP="005145BF">
                  <w:pPr>
                    <w:jc w:val="center"/>
                    <w:rPr>
                      <w:sz w:val="22"/>
                      <w:szCs w:val="22"/>
                    </w:rPr>
                  </w:pPr>
                  <w:r>
                    <w:rPr>
                      <w:sz w:val="22"/>
                      <w:szCs w:val="22"/>
                    </w:rPr>
                    <w:t>1</w:t>
                  </w:r>
                  <w:r w:rsidR="00224C9D">
                    <w:rPr>
                      <w:sz w:val="22"/>
                      <w:szCs w:val="22"/>
                    </w:rPr>
                    <w:t xml:space="preserve"> </w:t>
                  </w:r>
                  <w:r>
                    <w:rPr>
                      <w:sz w:val="22"/>
                      <w:szCs w:val="22"/>
                    </w:rPr>
                    <w:t>160</w:t>
                  </w:r>
                </w:p>
              </w:tc>
            </w:tr>
            <w:tr w:rsidR="00BD1C18" w:rsidRPr="00A70570" w:rsidTr="00224C9D">
              <w:trPr>
                <w:trHeight w:val="255"/>
              </w:trPr>
              <w:tc>
                <w:tcPr>
                  <w:tcW w:w="710" w:type="dxa"/>
                  <w:shd w:val="clear" w:color="auto" w:fill="auto"/>
                  <w:noWrap/>
                </w:tcPr>
                <w:p w:rsidR="00BD1C18" w:rsidRPr="00A70570" w:rsidRDefault="00224C9D" w:rsidP="005145BF">
                  <w:pPr>
                    <w:jc w:val="center"/>
                    <w:rPr>
                      <w:sz w:val="22"/>
                      <w:szCs w:val="22"/>
                    </w:rPr>
                  </w:pPr>
                  <w:r>
                    <w:rPr>
                      <w:sz w:val="22"/>
                      <w:szCs w:val="22"/>
                    </w:rPr>
                    <w:t>3.</w:t>
                  </w:r>
                </w:p>
              </w:tc>
              <w:tc>
                <w:tcPr>
                  <w:tcW w:w="2096" w:type="dxa"/>
                  <w:shd w:val="clear" w:color="auto" w:fill="auto"/>
                </w:tcPr>
                <w:p w:rsidR="00BD1C18" w:rsidRPr="00BD1C18" w:rsidRDefault="00BD1C18" w:rsidP="00BD1C18">
                  <w:pPr>
                    <w:rPr>
                      <w:sz w:val="22"/>
                      <w:szCs w:val="22"/>
                    </w:rPr>
                  </w:pPr>
                  <w:r>
                    <w:rPr>
                      <w:sz w:val="22"/>
                      <w:szCs w:val="22"/>
                    </w:rPr>
                    <w:t xml:space="preserve">Диализатор </w:t>
                  </w:r>
                  <w:r>
                    <w:rPr>
                      <w:sz w:val="22"/>
                      <w:szCs w:val="22"/>
                      <w:lang w:val="en-US"/>
                    </w:rPr>
                    <w:lastRenderedPageBreak/>
                    <w:t>DIACAP</w:t>
                  </w:r>
                  <w:r w:rsidRPr="00BD1C18">
                    <w:rPr>
                      <w:sz w:val="22"/>
                      <w:szCs w:val="22"/>
                    </w:rPr>
                    <w:t xml:space="preserve"> </w:t>
                  </w:r>
                  <w:r>
                    <w:rPr>
                      <w:sz w:val="22"/>
                      <w:szCs w:val="22"/>
                      <w:lang w:val="en-US"/>
                    </w:rPr>
                    <w:t>LOPS</w:t>
                  </w:r>
                  <w:r>
                    <w:rPr>
                      <w:sz w:val="22"/>
                      <w:szCs w:val="22"/>
                    </w:rPr>
                    <w:t xml:space="preserve"> 20, «</w:t>
                  </w:r>
                  <w:proofErr w:type="spellStart"/>
                  <w:r>
                    <w:rPr>
                      <w:sz w:val="22"/>
                      <w:szCs w:val="22"/>
                    </w:rPr>
                    <w:t>Б.Браун</w:t>
                  </w:r>
                  <w:proofErr w:type="spellEnd"/>
                  <w:r>
                    <w:rPr>
                      <w:sz w:val="22"/>
                      <w:szCs w:val="22"/>
                    </w:rPr>
                    <w:t xml:space="preserve"> </w:t>
                  </w:r>
                  <w:proofErr w:type="spellStart"/>
                  <w:r>
                    <w:rPr>
                      <w:sz w:val="22"/>
                      <w:szCs w:val="22"/>
                    </w:rPr>
                    <w:t>Авитум</w:t>
                  </w:r>
                  <w:proofErr w:type="spellEnd"/>
                  <w:r>
                    <w:rPr>
                      <w:sz w:val="22"/>
                      <w:szCs w:val="22"/>
                    </w:rPr>
                    <w:t xml:space="preserve"> АГ», каталожный номер 7203568</w:t>
                  </w:r>
                </w:p>
                <w:p w:rsidR="00BD1C18" w:rsidRDefault="00BD1C18" w:rsidP="00BD1C18">
                  <w:pPr>
                    <w:rPr>
                      <w:sz w:val="22"/>
                      <w:szCs w:val="22"/>
                    </w:rPr>
                  </w:pPr>
                </w:p>
              </w:tc>
              <w:tc>
                <w:tcPr>
                  <w:tcW w:w="6026" w:type="dxa"/>
                  <w:shd w:val="clear" w:color="auto" w:fill="auto"/>
                </w:tcPr>
                <w:p w:rsidR="00224C9D" w:rsidRPr="00E17B46" w:rsidRDefault="00224C9D" w:rsidP="00224C9D">
                  <w:pPr>
                    <w:rPr>
                      <w:bCs/>
                      <w:sz w:val="22"/>
                      <w:szCs w:val="22"/>
                    </w:rPr>
                  </w:pPr>
                  <w:r w:rsidRPr="00E17B46">
                    <w:rPr>
                      <w:bCs/>
                      <w:sz w:val="22"/>
                      <w:szCs w:val="22"/>
                    </w:rPr>
                    <w:lastRenderedPageBreak/>
                    <w:t>Мембрана</w:t>
                  </w:r>
                  <w:r w:rsidRPr="00E17B46">
                    <w:rPr>
                      <w:sz w:val="22"/>
                      <w:szCs w:val="22"/>
                    </w:rPr>
                    <w:t xml:space="preserve"> синтетическая.</w:t>
                  </w:r>
                </w:p>
                <w:p w:rsidR="00224C9D" w:rsidRPr="00E17B46" w:rsidRDefault="00224C9D" w:rsidP="00224C9D">
                  <w:pPr>
                    <w:rPr>
                      <w:bCs/>
                      <w:sz w:val="22"/>
                      <w:szCs w:val="22"/>
                      <w:vertAlign w:val="superscript"/>
                    </w:rPr>
                  </w:pPr>
                  <w:r w:rsidRPr="00E17B46">
                    <w:rPr>
                      <w:sz w:val="22"/>
                      <w:szCs w:val="22"/>
                    </w:rPr>
                    <w:lastRenderedPageBreak/>
                    <w:t xml:space="preserve">Площадь поверхности мембраны – </w:t>
                  </w:r>
                  <w:r>
                    <w:rPr>
                      <w:sz w:val="22"/>
                      <w:szCs w:val="22"/>
                    </w:rPr>
                    <w:t>2,0</w:t>
                  </w:r>
                  <w:r w:rsidRPr="00E17B46">
                    <w:rPr>
                      <w:bCs/>
                      <w:sz w:val="22"/>
                      <w:szCs w:val="22"/>
                    </w:rPr>
                    <w:t>±0,1м</w:t>
                  </w:r>
                  <w:proofErr w:type="gramStart"/>
                  <w:r w:rsidRPr="00E17B46">
                    <w:rPr>
                      <w:bCs/>
                      <w:sz w:val="22"/>
                      <w:szCs w:val="22"/>
                      <w:vertAlign w:val="superscript"/>
                    </w:rPr>
                    <w:t>2</w:t>
                  </w:r>
                  <w:proofErr w:type="gramEnd"/>
                </w:p>
                <w:p w:rsidR="00224C9D" w:rsidRPr="00E17B46" w:rsidRDefault="00224C9D" w:rsidP="00224C9D">
                  <w:pPr>
                    <w:rPr>
                      <w:sz w:val="22"/>
                      <w:szCs w:val="22"/>
                    </w:rPr>
                  </w:pPr>
                  <w:r w:rsidRPr="00E17B46">
                    <w:rPr>
                      <w:sz w:val="22"/>
                      <w:szCs w:val="22"/>
                    </w:rPr>
                    <w:t xml:space="preserve">Объем заполнения крови  </w:t>
                  </w:r>
                  <w:r>
                    <w:rPr>
                      <w:sz w:val="22"/>
                      <w:szCs w:val="22"/>
                    </w:rPr>
                    <w:t>более</w:t>
                  </w:r>
                  <w:r w:rsidRPr="00E17B46">
                    <w:rPr>
                      <w:sz w:val="22"/>
                      <w:szCs w:val="22"/>
                    </w:rPr>
                    <w:t xml:space="preserve"> 100 мл.</w:t>
                  </w:r>
                </w:p>
                <w:p w:rsidR="00224C9D" w:rsidRPr="00E17B46" w:rsidRDefault="00224C9D" w:rsidP="00224C9D">
                  <w:pPr>
                    <w:rPr>
                      <w:bCs/>
                      <w:sz w:val="22"/>
                      <w:szCs w:val="22"/>
                    </w:rPr>
                  </w:pPr>
                  <w:r w:rsidRPr="00E17B46">
                    <w:rPr>
                      <w:bCs/>
                      <w:sz w:val="22"/>
                      <w:szCs w:val="22"/>
                    </w:rPr>
                    <w:t>Сухая стерилизация гамма-излучением или водяным паром.</w:t>
                  </w:r>
                </w:p>
                <w:p w:rsidR="00224C9D" w:rsidRPr="00E17B46" w:rsidRDefault="00224C9D" w:rsidP="00224C9D">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224C9D" w:rsidRPr="00E17B46" w:rsidRDefault="00224C9D" w:rsidP="00224C9D">
                  <w:pPr>
                    <w:rPr>
                      <w:sz w:val="22"/>
                      <w:szCs w:val="22"/>
                    </w:rPr>
                  </w:pPr>
                  <w:r w:rsidRPr="00E17B46">
                    <w:rPr>
                      <w:sz w:val="22"/>
                      <w:szCs w:val="22"/>
                    </w:rPr>
                    <w:t xml:space="preserve">- по мочевине  </w:t>
                  </w:r>
                  <w:r>
                    <w:rPr>
                      <w:sz w:val="22"/>
                      <w:szCs w:val="22"/>
                    </w:rPr>
                    <w:t>258</w:t>
                  </w:r>
                </w:p>
                <w:p w:rsidR="00224C9D" w:rsidRPr="00E17B46" w:rsidRDefault="00224C9D" w:rsidP="00224C9D">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234</w:t>
                  </w:r>
                </w:p>
                <w:p w:rsidR="00224C9D" w:rsidRPr="00E17B46" w:rsidRDefault="00224C9D" w:rsidP="00224C9D">
                  <w:pPr>
                    <w:rPr>
                      <w:sz w:val="22"/>
                      <w:szCs w:val="22"/>
                    </w:rPr>
                  </w:pPr>
                  <w:r w:rsidRPr="00E17B46">
                    <w:rPr>
                      <w:sz w:val="22"/>
                      <w:szCs w:val="22"/>
                    </w:rPr>
                    <w:t xml:space="preserve">- по фосфатам  </w:t>
                  </w:r>
                  <w:r>
                    <w:rPr>
                      <w:sz w:val="22"/>
                      <w:szCs w:val="22"/>
                    </w:rPr>
                    <w:t>198</w:t>
                  </w:r>
                </w:p>
                <w:p w:rsidR="00224C9D" w:rsidRPr="004B03CC" w:rsidRDefault="00224C9D" w:rsidP="00224C9D">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125</w:t>
                  </w:r>
                </w:p>
                <w:p w:rsidR="00BD1C18" w:rsidRPr="00A70570" w:rsidRDefault="00224C9D" w:rsidP="00224C9D">
                  <w:pPr>
                    <w:rPr>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BD1C18" w:rsidRPr="00A70570" w:rsidRDefault="00BD1C18" w:rsidP="005145BF">
                  <w:pPr>
                    <w:jc w:val="center"/>
                    <w:rPr>
                      <w:color w:val="000000"/>
                      <w:sz w:val="22"/>
                      <w:szCs w:val="22"/>
                    </w:rPr>
                  </w:pPr>
                  <w:proofErr w:type="spellStart"/>
                  <w:proofErr w:type="gramStart"/>
                  <w:r>
                    <w:rPr>
                      <w:color w:val="000000"/>
                      <w:sz w:val="22"/>
                      <w:szCs w:val="22"/>
                    </w:rPr>
                    <w:lastRenderedPageBreak/>
                    <w:t>шт</w:t>
                  </w:r>
                  <w:proofErr w:type="spellEnd"/>
                  <w:proofErr w:type="gramEnd"/>
                </w:p>
              </w:tc>
              <w:tc>
                <w:tcPr>
                  <w:tcW w:w="850" w:type="dxa"/>
                  <w:shd w:val="clear" w:color="auto" w:fill="auto"/>
                  <w:noWrap/>
                  <w:vAlign w:val="center"/>
                </w:tcPr>
                <w:p w:rsidR="00BD1C18" w:rsidRDefault="00BD1C18" w:rsidP="005145BF">
                  <w:pPr>
                    <w:jc w:val="center"/>
                    <w:rPr>
                      <w:sz w:val="22"/>
                      <w:szCs w:val="22"/>
                    </w:rPr>
                  </w:pPr>
                  <w:r>
                    <w:rPr>
                      <w:sz w:val="22"/>
                      <w:szCs w:val="22"/>
                    </w:rPr>
                    <w:t>200</w:t>
                  </w:r>
                </w:p>
              </w:tc>
            </w:tr>
            <w:tr w:rsidR="003377A4" w:rsidRPr="00A70570" w:rsidTr="00224C9D">
              <w:trPr>
                <w:trHeight w:val="255"/>
              </w:trPr>
              <w:tc>
                <w:tcPr>
                  <w:tcW w:w="710" w:type="dxa"/>
                  <w:shd w:val="clear" w:color="auto" w:fill="auto"/>
                  <w:noWrap/>
                  <w:vAlign w:val="center"/>
                </w:tcPr>
                <w:p w:rsidR="003377A4" w:rsidRPr="00A70570" w:rsidRDefault="00224C9D" w:rsidP="00BD1C18">
                  <w:pPr>
                    <w:rPr>
                      <w:sz w:val="22"/>
                      <w:szCs w:val="22"/>
                    </w:rPr>
                  </w:pPr>
                  <w:r>
                    <w:rPr>
                      <w:sz w:val="22"/>
                      <w:szCs w:val="22"/>
                    </w:rPr>
                    <w:lastRenderedPageBreak/>
                    <w:t>4.</w:t>
                  </w:r>
                </w:p>
              </w:tc>
              <w:tc>
                <w:tcPr>
                  <w:tcW w:w="2096" w:type="dxa"/>
                  <w:shd w:val="clear" w:color="auto" w:fill="auto"/>
                </w:tcPr>
                <w:p w:rsidR="003377A4" w:rsidRPr="00BD1C18" w:rsidRDefault="003377A4" w:rsidP="00BD1C18">
                  <w:pPr>
                    <w:rPr>
                      <w:bCs/>
                      <w:sz w:val="22"/>
                    </w:rPr>
                  </w:pPr>
                  <w:r w:rsidRPr="0023571B">
                    <w:rPr>
                      <w:bCs/>
                      <w:sz w:val="22"/>
                    </w:rPr>
                    <w:t xml:space="preserve">Комплект магистралей артерия/вена для </w:t>
                  </w:r>
                  <w:proofErr w:type="spellStart"/>
                  <w:r w:rsidRPr="0023571B">
                    <w:rPr>
                      <w:bCs/>
                      <w:sz w:val="22"/>
                    </w:rPr>
                    <w:t>гемодиализных</w:t>
                  </w:r>
                  <w:proofErr w:type="spellEnd"/>
                  <w:r w:rsidRPr="0023571B">
                    <w:rPr>
                      <w:bCs/>
                      <w:sz w:val="22"/>
                    </w:rPr>
                    <w:t xml:space="preserve"> аппаратов </w:t>
                  </w:r>
                  <w:r w:rsidR="00BD1C18">
                    <w:rPr>
                      <w:bCs/>
                      <w:sz w:val="22"/>
                    </w:rPr>
                    <w:t>для</w:t>
                  </w:r>
                  <w:r w:rsidR="00BD1C18" w:rsidRPr="00BD1C18">
                    <w:rPr>
                      <w:bCs/>
                      <w:sz w:val="22"/>
                    </w:rPr>
                    <w:t xml:space="preserve"> </w:t>
                  </w:r>
                  <w:r w:rsidR="00BD1C18">
                    <w:rPr>
                      <w:bCs/>
                      <w:sz w:val="22"/>
                      <w:lang w:val="en-US"/>
                    </w:rPr>
                    <w:t>Dialog</w:t>
                  </w:r>
                  <w:r w:rsidR="00BD1C18" w:rsidRPr="00BD1C18">
                    <w:rPr>
                      <w:bCs/>
                      <w:sz w:val="22"/>
                    </w:rPr>
                    <w:t xml:space="preserve"> </w:t>
                  </w:r>
                  <w:r w:rsidR="00BD1C18">
                    <w:rPr>
                      <w:bCs/>
                      <w:sz w:val="22"/>
                      <w:lang w:val="en-US"/>
                    </w:rPr>
                    <w:t>B</w:t>
                  </w:r>
                  <w:r w:rsidR="00BD1C18" w:rsidRPr="00BD1C18">
                    <w:rPr>
                      <w:bCs/>
                      <w:sz w:val="22"/>
                    </w:rPr>
                    <w:t>.</w:t>
                  </w:r>
                  <w:r w:rsidR="00BD1C18">
                    <w:rPr>
                      <w:bCs/>
                      <w:sz w:val="22"/>
                      <w:lang w:val="en-US"/>
                    </w:rPr>
                    <w:t>Braun</w:t>
                  </w:r>
                  <w:r w:rsidR="00BD1C18" w:rsidRPr="00BD1C18">
                    <w:rPr>
                      <w:bCs/>
                      <w:sz w:val="22"/>
                    </w:rPr>
                    <w:t xml:space="preserve"> </w:t>
                  </w:r>
                  <w:proofErr w:type="spellStart"/>
                  <w:r w:rsidR="00BD1C18">
                    <w:rPr>
                      <w:bCs/>
                      <w:sz w:val="22"/>
                      <w:lang w:val="en-US"/>
                    </w:rPr>
                    <w:t>Avitum</w:t>
                  </w:r>
                  <w:proofErr w:type="spellEnd"/>
                  <w:r w:rsidR="00BD1C18">
                    <w:rPr>
                      <w:bCs/>
                      <w:sz w:val="22"/>
                    </w:rPr>
                    <w:t>, каталожный номер 7211409</w:t>
                  </w:r>
                </w:p>
              </w:tc>
              <w:tc>
                <w:tcPr>
                  <w:tcW w:w="6026" w:type="dxa"/>
                  <w:shd w:val="clear" w:color="auto" w:fill="auto"/>
                </w:tcPr>
                <w:p w:rsidR="003377A4" w:rsidRPr="00934331" w:rsidRDefault="003377A4" w:rsidP="00BD1C18">
                  <w:r w:rsidRPr="00934331">
                    <w:t xml:space="preserve">Магистрали должны быть изготовлены из </w:t>
                  </w:r>
                  <w:proofErr w:type="spellStart"/>
                  <w:r w:rsidRPr="00934331">
                    <w:t>био</w:t>
                  </w:r>
                  <w:proofErr w:type="spellEnd"/>
                  <w:r w:rsidRPr="00934331">
                    <w:t xml:space="preserve"> (гемо</w:t>
                  </w:r>
                  <w:proofErr w:type="gramStart"/>
                  <w:r w:rsidRPr="00934331">
                    <w:t>)с</w:t>
                  </w:r>
                  <w:proofErr w:type="gramEnd"/>
                  <w:r w:rsidRPr="00934331">
                    <w:t xml:space="preserve">овместимых медицинских материалов. Материал магистрали должен быть прозрачным и обеспечивать нормальную работу светового и ультразвукового датчиков аппарата «искусственная почка», определяющих наличие крови и воздуха в </w:t>
                  </w:r>
                  <w:proofErr w:type="gramStart"/>
                  <w:r w:rsidRPr="00934331">
                    <w:t>артерио-венозной</w:t>
                  </w:r>
                  <w:proofErr w:type="gramEnd"/>
                  <w:r w:rsidRPr="00934331">
                    <w:t xml:space="preserve"> магистрали. Объем заполнения 140 – 160 мл.</w:t>
                  </w:r>
                  <w:r w:rsidRPr="00934331">
                    <w:br w:type="page"/>
                    <w:t xml:space="preserve"> Артериальная линия - длина насосного сегмента 33-38см, внутренний диаметр насосного сегмента 8мм,  наличие воздушной ловушки с наружным диаметром 22 мм,  наличие гидрофобного фильтра на отводе к датчику давления, наличие отвода для введения гепарина, </w:t>
                  </w:r>
                  <w:r w:rsidRPr="00934331">
                    <w:br w:type="page"/>
                    <w:t>зажимы - красного цвета, эластичные, удобные в рабо</w:t>
                  </w:r>
                  <w:r>
                    <w:t>те, надежно перекрывающие линии</w:t>
                  </w:r>
                  <w:r w:rsidRPr="00934331">
                    <w:t>.</w:t>
                  </w:r>
                  <w:r w:rsidRPr="00934331">
                    <w:br w:type="page"/>
                    <w:t xml:space="preserve"> </w:t>
                  </w:r>
                  <w:proofErr w:type="gramStart"/>
                  <w:r w:rsidRPr="00934331">
                    <w:t>Венозная линия - наличие воздушной ловушки с наружным диаметром 22мм, наличие отвода к датчику давления на венозной магистрали длиной не менее 200 мм с гидрофобным фильтром и наружной резьбой;</w:t>
                  </w:r>
                  <w:r w:rsidRPr="00934331">
                    <w:rPr>
                      <w:rStyle w:val="a4"/>
                    </w:rPr>
                    <w:t xml:space="preserve"> </w:t>
                  </w:r>
                  <w:r w:rsidRPr="00934331">
                    <w:br w:type="page"/>
                    <w:t>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w:t>
                  </w:r>
                  <w:proofErr w:type="gramEnd"/>
                </w:p>
                <w:p w:rsidR="003377A4" w:rsidRPr="00934331" w:rsidRDefault="003377A4" w:rsidP="00BD1C18">
                  <w:r w:rsidRPr="00934331">
                    <w:br w:type="page"/>
                    <w:t>В комплекте, мешок для слива  использованного раствора объемом  не менее 2л, игла для растворов.</w:t>
                  </w:r>
                  <w:r w:rsidRPr="00934331">
                    <w:br w:type="page"/>
                    <w:t xml:space="preserve"> </w:t>
                  </w:r>
                </w:p>
                <w:p w:rsidR="003377A4" w:rsidRPr="00934331" w:rsidRDefault="003377A4" w:rsidP="00BD1C18">
                  <w:r w:rsidRPr="00934331">
                    <w:t xml:space="preserve">Все </w:t>
                  </w:r>
                  <w:proofErr w:type="spellStart"/>
                  <w:r w:rsidRPr="00934331">
                    <w:t>инжекторные</w:t>
                  </w:r>
                  <w:proofErr w:type="spellEnd"/>
                  <w:r w:rsidRPr="00934331">
                    <w:t xml:space="preserve"> входы не должны содержать латекса.</w:t>
                  </w:r>
                  <w:r w:rsidRPr="00934331">
                    <w:br w:type="page"/>
                    <w:t xml:space="preserve"> </w:t>
                  </w:r>
                </w:p>
                <w:p w:rsidR="003377A4" w:rsidRPr="0023571B" w:rsidRDefault="003377A4" w:rsidP="00BD1C18">
                  <w:r w:rsidRPr="00C2151B">
                    <w:t xml:space="preserve">Стерилизация – любая, исключая </w:t>
                  </w:r>
                  <w:proofErr w:type="spellStart"/>
                  <w:r w:rsidRPr="00C2151B">
                    <w:t>этиленоксид</w:t>
                  </w:r>
                  <w:proofErr w:type="spellEnd"/>
                  <w:r w:rsidRPr="00C2151B">
                    <w:t>.</w:t>
                  </w:r>
                  <w:r w:rsidRPr="00C2151B">
                    <w:br w:type="page"/>
                    <w:t xml:space="preserve"> </w:t>
                  </w:r>
                </w:p>
              </w:tc>
              <w:tc>
                <w:tcPr>
                  <w:tcW w:w="851" w:type="dxa"/>
                  <w:shd w:val="clear" w:color="auto" w:fill="auto"/>
                  <w:noWrap/>
                  <w:vAlign w:val="center"/>
                </w:tcPr>
                <w:p w:rsidR="003377A4" w:rsidRPr="00A70570" w:rsidRDefault="003377A4" w:rsidP="00BD1C18">
                  <w:pPr>
                    <w:rPr>
                      <w:sz w:val="22"/>
                      <w:szCs w:val="22"/>
                    </w:rPr>
                  </w:pPr>
                  <w:proofErr w:type="spellStart"/>
                  <w:proofErr w:type="gramStart"/>
                  <w:r w:rsidRPr="00A70570">
                    <w:rPr>
                      <w:color w:val="000000"/>
                      <w:sz w:val="22"/>
                      <w:szCs w:val="22"/>
                    </w:rPr>
                    <w:t>шт</w:t>
                  </w:r>
                  <w:proofErr w:type="spellEnd"/>
                  <w:proofErr w:type="gramEnd"/>
                </w:p>
              </w:tc>
              <w:tc>
                <w:tcPr>
                  <w:tcW w:w="850" w:type="dxa"/>
                  <w:shd w:val="clear" w:color="auto" w:fill="auto"/>
                  <w:noWrap/>
                  <w:vAlign w:val="center"/>
                </w:tcPr>
                <w:p w:rsidR="003377A4" w:rsidRPr="000D167D" w:rsidRDefault="00092646" w:rsidP="00BD1C18">
                  <w:pPr>
                    <w:rPr>
                      <w:sz w:val="22"/>
                      <w:szCs w:val="22"/>
                    </w:rPr>
                  </w:pPr>
                  <w:r>
                    <w:rPr>
                      <w:sz w:val="22"/>
                      <w:szCs w:val="22"/>
                    </w:rPr>
                    <w:t>150</w:t>
                  </w:r>
                </w:p>
              </w:tc>
            </w:tr>
            <w:tr w:rsidR="003377A4" w:rsidRPr="00A70570" w:rsidTr="00224C9D">
              <w:trPr>
                <w:trHeight w:val="255"/>
              </w:trPr>
              <w:tc>
                <w:tcPr>
                  <w:tcW w:w="710" w:type="dxa"/>
                  <w:shd w:val="clear" w:color="auto" w:fill="auto"/>
                  <w:noWrap/>
                  <w:vAlign w:val="center"/>
                </w:tcPr>
                <w:p w:rsidR="003377A4" w:rsidRPr="00A70570" w:rsidRDefault="00224C9D" w:rsidP="005145BF">
                  <w:pPr>
                    <w:jc w:val="center"/>
                    <w:rPr>
                      <w:sz w:val="22"/>
                      <w:szCs w:val="22"/>
                    </w:rPr>
                  </w:pPr>
                  <w:r>
                    <w:rPr>
                      <w:sz w:val="22"/>
                      <w:szCs w:val="22"/>
                    </w:rPr>
                    <w:t>5.</w:t>
                  </w:r>
                </w:p>
              </w:tc>
              <w:tc>
                <w:tcPr>
                  <w:tcW w:w="2096" w:type="dxa"/>
                  <w:shd w:val="clear" w:color="auto" w:fill="auto"/>
                </w:tcPr>
                <w:p w:rsidR="003377A4" w:rsidRPr="00224C9D" w:rsidRDefault="003377A4" w:rsidP="005145BF">
                  <w:pPr>
                    <w:rPr>
                      <w:bCs/>
                      <w:sz w:val="22"/>
                      <w:szCs w:val="22"/>
                    </w:rPr>
                  </w:pPr>
                  <w:r w:rsidRPr="00A70570">
                    <w:rPr>
                      <w:bCs/>
                      <w:sz w:val="22"/>
                      <w:szCs w:val="22"/>
                    </w:rPr>
                    <w:t xml:space="preserve">Комплект магистралей артерия/вена для гемодиализа </w:t>
                  </w:r>
                  <w:r w:rsidR="00224C9D">
                    <w:rPr>
                      <w:bCs/>
                      <w:sz w:val="22"/>
                      <w:szCs w:val="22"/>
                    </w:rPr>
                    <w:t xml:space="preserve"> </w:t>
                  </w:r>
                  <w:r w:rsidR="00224C9D">
                    <w:rPr>
                      <w:bCs/>
                      <w:sz w:val="22"/>
                      <w:szCs w:val="22"/>
                      <w:lang w:val="en-US"/>
                    </w:rPr>
                    <w:t>FMC</w:t>
                  </w:r>
                  <w:r w:rsidR="00224C9D" w:rsidRPr="00224C9D">
                    <w:rPr>
                      <w:bCs/>
                      <w:sz w:val="22"/>
                      <w:szCs w:val="22"/>
                    </w:rPr>
                    <w:t xml:space="preserve"> </w:t>
                  </w:r>
                  <w:r w:rsidR="00224C9D">
                    <w:rPr>
                      <w:bCs/>
                      <w:sz w:val="22"/>
                      <w:szCs w:val="22"/>
                      <w:lang w:val="en-US"/>
                    </w:rPr>
                    <w:t>MTS</w:t>
                  </w:r>
                  <w:r w:rsidR="00224C9D">
                    <w:rPr>
                      <w:bCs/>
                      <w:sz w:val="22"/>
                      <w:szCs w:val="22"/>
                    </w:rPr>
                    <w:t>, «</w:t>
                  </w:r>
                  <w:proofErr w:type="spellStart"/>
                  <w:r w:rsidR="00224C9D">
                    <w:rPr>
                      <w:bCs/>
                      <w:sz w:val="22"/>
                      <w:szCs w:val="22"/>
                    </w:rPr>
                    <w:t>Б.Браун</w:t>
                  </w:r>
                  <w:proofErr w:type="spellEnd"/>
                  <w:r w:rsidR="00224C9D">
                    <w:rPr>
                      <w:bCs/>
                      <w:sz w:val="22"/>
                      <w:szCs w:val="22"/>
                    </w:rPr>
                    <w:t xml:space="preserve"> </w:t>
                  </w:r>
                  <w:proofErr w:type="spellStart"/>
                  <w:r w:rsidR="00224C9D">
                    <w:rPr>
                      <w:bCs/>
                      <w:sz w:val="22"/>
                      <w:szCs w:val="22"/>
                    </w:rPr>
                    <w:t>Авитум</w:t>
                  </w:r>
                  <w:proofErr w:type="spellEnd"/>
                  <w:r w:rsidR="00224C9D">
                    <w:rPr>
                      <w:bCs/>
                      <w:sz w:val="22"/>
                      <w:szCs w:val="22"/>
                    </w:rPr>
                    <w:t xml:space="preserve"> АГ»</w:t>
                  </w:r>
                </w:p>
                <w:p w:rsidR="003377A4" w:rsidRPr="00224C9D" w:rsidRDefault="00224C9D" w:rsidP="005145BF">
                  <w:pPr>
                    <w:rPr>
                      <w:sz w:val="22"/>
                      <w:szCs w:val="22"/>
                    </w:rPr>
                  </w:pPr>
                  <w:r w:rsidRPr="00224C9D">
                    <w:rPr>
                      <w:sz w:val="22"/>
                      <w:szCs w:val="22"/>
                    </w:rPr>
                    <w:t>Каталожный номер 7211411</w:t>
                  </w:r>
                </w:p>
              </w:tc>
              <w:tc>
                <w:tcPr>
                  <w:tcW w:w="6026" w:type="dxa"/>
                  <w:shd w:val="clear" w:color="auto" w:fill="auto"/>
                </w:tcPr>
                <w:p w:rsidR="003377A4" w:rsidRPr="00A70570" w:rsidRDefault="003377A4" w:rsidP="005145BF">
                  <w:pPr>
                    <w:rPr>
                      <w:sz w:val="22"/>
                      <w:szCs w:val="22"/>
                    </w:rPr>
                  </w:pPr>
                  <w:r w:rsidRPr="00A70570">
                    <w:rPr>
                      <w:sz w:val="22"/>
                      <w:szCs w:val="22"/>
                    </w:rPr>
                    <w:t xml:space="preserve">Магистрали </w:t>
                  </w:r>
                  <w:r>
                    <w:rPr>
                      <w:sz w:val="22"/>
                      <w:szCs w:val="22"/>
                    </w:rPr>
                    <w:t>изготовлена</w:t>
                  </w:r>
                  <w:r w:rsidRPr="00A70570">
                    <w:rPr>
                      <w:sz w:val="22"/>
                      <w:szCs w:val="22"/>
                    </w:rPr>
                    <w:t xml:space="preserve"> из </w:t>
                  </w:r>
                  <w:proofErr w:type="spellStart"/>
                  <w:r w:rsidRPr="00A70570">
                    <w:rPr>
                      <w:sz w:val="22"/>
                      <w:szCs w:val="22"/>
                    </w:rPr>
                    <w:t>био</w:t>
                  </w:r>
                  <w:proofErr w:type="spellEnd"/>
                  <w:r w:rsidRPr="00A70570">
                    <w:rPr>
                      <w:sz w:val="22"/>
                      <w:szCs w:val="22"/>
                    </w:rPr>
                    <w:t xml:space="preserve"> (гемо</w:t>
                  </w:r>
                  <w:proofErr w:type="gramStart"/>
                  <w:r w:rsidRPr="00A70570">
                    <w:rPr>
                      <w:sz w:val="22"/>
                      <w:szCs w:val="22"/>
                    </w:rPr>
                    <w:t>)с</w:t>
                  </w:r>
                  <w:proofErr w:type="gramEnd"/>
                  <w:r w:rsidRPr="00A70570">
                    <w:rPr>
                      <w:sz w:val="22"/>
                      <w:szCs w:val="22"/>
                    </w:rPr>
                    <w:t xml:space="preserve">овместимых медицинских материалов. Материал магистрали </w:t>
                  </w:r>
                  <w:r>
                    <w:rPr>
                      <w:sz w:val="22"/>
                      <w:szCs w:val="22"/>
                    </w:rPr>
                    <w:t>прозрачный и обеспечивает</w:t>
                  </w:r>
                  <w:r w:rsidRPr="00A70570">
                    <w:rPr>
                      <w:sz w:val="22"/>
                      <w:szCs w:val="22"/>
                    </w:rPr>
                    <w:t xml:space="preserve"> нормальную работу светового и ультразвукового датчиков аппарата «искусственная почка», определяющих наличие крови и воздуха в </w:t>
                  </w:r>
                  <w:proofErr w:type="gramStart"/>
                  <w:r w:rsidRPr="00A70570">
                    <w:rPr>
                      <w:sz w:val="22"/>
                      <w:szCs w:val="22"/>
                    </w:rPr>
                    <w:t>артерио-венозной</w:t>
                  </w:r>
                  <w:proofErr w:type="gramEnd"/>
                  <w:r w:rsidRPr="00A70570">
                    <w:rPr>
                      <w:sz w:val="22"/>
                      <w:szCs w:val="22"/>
                    </w:rPr>
                    <w:t xml:space="preserve"> магистрали. </w:t>
                  </w:r>
                  <w:r>
                    <w:rPr>
                      <w:sz w:val="22"/>
                      <w:szCs w:val="22"/>
                    </w:rPr>
                    <w:t xml:space="preserve">Объем заполнения 150-170 </w:t>
                  </w:r>
                  <w:r w:rsidRPr="00A70570">
                    <w:rPr>
                      <w:sz w:val="22"/>
                      <w:szCs w:val="22"/>
                    </w:rPr>
                    <w:t>мл.</w:t>
                  </w:r>
                  <w:r w:rsidRPr="00A70570">
                    <w:rPr>
                      <w:sz w:val="22"/>
                      <w:szCs w:val="22"/>
                    </w:rPr>
                    <w:br w:type="page"/>
                    <w:t xml:space="preserve"> Артериальная линия </w:t>
                  </w:r>
                  <w:r>
                    <w:rPr>
                      <w:sz w:val="22"/>
                      <w:szCs w:val="22"/>
                    </w:rPr>
                    <w:t>- длина насосного сегмента 33</w:t>
                  </w:r>
                  <w:r w:rsidRPr="00A70570">
                    <w:rPr>
                      <w:sz w:val="22"/>
                      <w:szCs w:val="22"/>
                    </w:rPr>
                    <w:t xml:space="preserve">см, внутренний диаметр насосного сегмента 8мм,  наличие гидрофобного фильтра на отводе к датчику давления, наличие отвода для введения гепарина, </w:t>
                  </w:r>
                  <w:r w:rsidRPr="00A70570">
                    <w:rPr>
                      <w:sz w:val="22"/>
                      <w:szCs w:val="22"/>
                    </w:rPr>
                    <w:br w:type="page"/>
                    <w:t>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w:t>
                  </w:r>
                  <w:r>
                    <w:rPr>
                      <w:sz w:val="22"/>
                      <w:szCs w:val="22"/>
                    </w:rPr>
                    <w:t xml:space="preserve">реходом в наружный диаметр 30 </w:t>
                  </w:r>
                  <w:r w:rsidRPr="00A70570">
                    <w:rPr>
                      <w:sz w:val="22"/>
                      <w:szCs w:val="22"/>
                    </w:rPr>
                    <w:t xml:space="preserve">мм, наличие отвода к датчику давления на венозной магистрали длиной 200 мм с гидрофобным фильтром и наружной резьбой; </w:t>
                  </w:r>
                  <w:r w:rsidRPr="00A70570">
                    <w:rPr>
                      <w:sz w:val="22"/>
                      <w:szCs w:val="22"/>
                    </w:rPr>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A70570">
                    <w:rPr>
                      <w:sz w:val="22"/>
                      <w:szCs w:val="22"/>
                    </w:rPr>
                    <w:br w:type="page"/>
                    <w:t>В комплекте, мешок для слива  использованного раствора объемом  2л, игла для растворов.</w:t>
                  </w:r>
                  <w:r w:rsidRPr="00A70570">
                    <w:rPr>
                      <w:sz w:val="22"/>
                      <w:szCs w:val="22"/>
                    </w:rPr>
                    <w:br w:type="page"/>
                    <w:t xml:space="preserve"> Все </w:t>
                  </w:r>
                  <w:proofErr w:type="spellStart"/>
                  <w:r w:rsidRPr="00A70570">
                    <w:rPr>
                      <w:sz w:val="22"/>
                      <w:szCs w:val="22"/>
                    </w:rPr>
                    <w:t>инжекторные</w:t>
                  </w:r>
                  <w:proofErr w:type="spellEnd"/>
                  <w:r w:rsidRPr="00A70570">
                    <w:rPr>
                      <w:sz w:val="22"/>
                      <w:szCs w:val="22"/>
                    </w:rPr>
                    <w:t xml:space="preserve"> входы не </w:t>
                  </w:r>
                  <w:r>
                    <w:rPr>
                      <w:sz w:val="22"/>
                      <w:szCs w:val="22"/>
                    </w:rPr>
                    <w:t>содержат</w:t>
                  </w:r>
                  <w:r w:rsidRPr="00A70570">
                    <w:rPr>
                      <w:sz w:val="22"/>
                      <w:szCs w:val="22"/>
                    </w:rPr>
                    <w:t xml:space="preserve"> латекса.</w:t>
                  </w:r>
                  <w:r w:rsidRPr="00A70570">
                    <w:rPr>
                      <w:sz w:val="22"/>
                      <w:szCs w:val="22"/>
                    </w:rPr>
                    <w:br w:type="page"/>
                    <w:t xml:space="preserve"> </w:t>
                  </w:r>
                </w:p>
                <w:p w:rsidR="003377A4" w:rsidRPr="00A70570" w:rsidRDefault="003377A4" w:rsidP="005145BF">
                  <w:pPr>
                    <w:rPr>
                      <w:sz w:val="22"/>
                      <w:szCs w:val="22"/>
                    </w:rPr>
                  </w:pPr>
                  <w:r w:rsidRPr="00A70570">
                    <w:rPr>
                      <w:sz w:val="22"/>
                      <w:szCs w:val="22"/>
                    </w:rPr>
                    <w:t xml:space="preserve">Стерилизация – </w:t>
                  </w:r>
                  <w:r>
                    <w:rPr>
                      <w:sz w:val="22"/>
                      <w:szCs w:val="22"/>
                    </w:rPr>
                    <w:t>радиационная</w:t>
                  </w:r>
                  <w:r w:rsidRPr="00A70570">
                    <w:rPr>
                      <w:sz w:val="22"/>
                      <w:szCs w:val="22"/>
                    </w:rPr>
                    <w:t xml:space="preserve">, исключая </w:t>
                  </w:r>
                  <w:proofErr w:type="spellStart"/>
                  <w:r w:rsidRPr="00A70570">
                    <w:rPr>
                      <w:sz w:val="22"/>
                      <w:szCs w:val="22"/>
                    </w:rPr>
                    <w:t>этиленоксид</w:t>
                  </w:r>
                  <w:proofErr w:type="spellEnd"/>
                  <w:r w:rsidRPr="00A70570">
                    <w:rPr>
                      <w:sz w:val="22"/>
                      <w:szCs w:val="22"/>
                    </w:rPr>
                    <w:t>.</w:t>
                  </w:r>
                  <w:r w:rsidRPr="00A70570">
                    <w:rPr>
                      <w:sz w:val="22"/>
                      <w:szCs w:val="22"/>
                    </w:rPr>
                    <w:br w:type="page"/>
                    <w:t xml:space="preserve"> </w:t>
                  </w:r>
                </w:p>
              </w:tc>
              <w:tc>
                <w:tcPr>
                  <w:tcW w:w="851" w:type="dxa"/>
                  <w:shd w:val="clear" w:color="auto" w:fill="auto"/>
                  <w:noWrap/>
                  <w:vAlign w:val="center"/>
                </w:tcPr>
                <w:p w:rsidR="003377A4" w:rsidRPr="00A70570" w:rsidRDefault="003377A4" w:rsidP="005145BF">
                  <w:pPr>
                    <w:jc w:val="center"/>
                    <w:rPr>
                      <w:sz w:val="22"/>
                      <w:szCs w:val="22"/>
                    </w:rPr>
                  </w:pPr>
                  <w:proofErr w:type="spellStart"/>
                  <w:proofErr w:type="gramStart"/>
                  <w:r w:rsidRPr="00A70570">
                    <w:rPr>
                      <w:color w:val="000000"/>
                      <w:sz w:val="22"/>
                      <w:szCs w:val="22"/>
                    </w:rPr>
                    <w:t>шт</w:t>
                  </w:r>
                  <w:proofErr w:type="spellEnd"/>
                  <w:proofErr w:type="gramEnd"/>
                </w:p>
              </w:tc>
              <w:tc>
                <w:tcPr>
                  <w:tcW w:w="850" w:type="dxa"/>
                  <w:shd w:val="clear" w:color="auto" w:fill="auto"/>
                  <w:noWrap/>
                  <w:vAlign w:val="center"/>
                </w:tcPr>
                <w:p w:rsidR="003377A4" w:rsidRPr="000D167D" w:rsidRDefault="00224C9D" w:rsidP="005145BF">
                  <w:pPr>
                    <w:jc w:val="center"/>
                    <w:rPr>
                      <w:sz w:val="22"/>
                      <w:szCs w:val="22"/>
                    </w:rPr>
                  </w:pPr>
                  <w:r>
                    <w:rPr>
                      <w:sz w:val="22"/>
                      <w:szCs w:val="22"/>
                    </w:rPr>
                    <w:t>1 900</w:t>
                  </w:r>
                </w:p>
              </w:tc>
            </w:tr>
            <w:tr w:rsidR="00224C9D" w:rsidRPr="00A70570" w:rsidTr="00224C9D">
              <w:trPr>
                <w:trHeight w:val="255"/>
              </w:trPr>
              <w:tc>
                <w:tcPr>
                  <w:tcW w:w="710" w:type="dxa"/>
                  <w:shd w:val="clear" w:color="auto" w:fill="auto"/>
                  <w:noWrap/>
                  <w:vAlign w:val="center"/>
                </w:tcPr>
                <w:p w:rsidR="00224C9D" w:rsidRDefault="00224C9D" w:rsidP="005145BF">
                  <w:pPr>
                    <w:jc w:val="center"/>
                    <w:rPr>
                      <w:sz w:val="22"/>
                      <w:szCs w:val="22"/>
                    </w:rPr>
                  </w:pPr>
                  <w:r>
                    <w:rPr>
                      <w:sz w:val="22"/>
                      <w:szCs w:val="22"/>
                    </w:rPr>
                    <w:lastRenderedPageBreak/>
                    <w:t>6.</w:t>
                  </w:r>
                </w:p>
              </w:tc>
              <w:tc>
                <w:tcPr>
                  <w:tcW w:w="2096" w:type="dxa"/>
                  <w:shd w:val="clear" w:color="auto" w:fill="auto"/>
                </w:tcPr>
                <w:p w:rsidR="00224C9D" w:rsidRPr="00224C9D" w:rsidRDefault="00224C9D" w:rsidP="005145BF">
                  <w:pPr>
                    <w:rPr>
                      <w:bCs/>
                      <w:sz w:val="22"/>
                      <w:szCs w:val="22"/>
                    </w:rPr>
                  </w:pPr>
                  <w:r>
                    <w:rPr>
                      <w:bCs/>
                      <w:sz w:val="22"/>
                      <w:szCs w:val="22"/>
                    </w:rPr>
                    <w:t xml:space="preserve">Набор </w:t>
                  </w:r>
                  <w:proofErr w:type="spellStart"/>
                  <w:r>
                    <w:rPr>
                      <w:bCs/>
                      <w:sz w:val="22"/>
                      <w:szCs w:val="22"/>
                      <w:lang w:val="en-US"/>
                    </w:rPr>
                    <w:t>Renosol</w:t>
                  </w:r>
                  <w:proofErr w:type="spellEnd"/>
                  <w:r w:rsidRPr="00224C9D">
                    <w:rPr>
                      <w:bCs/>
                      <w:sz w:val="22"/>
                      <w:szCs w:val="22"/>
                    </w:rPr>
                    <w:t xml:space="preserve"> 17</w:t>
                  </w:r>
                  <w:r>
                    <w:rPr>
                      <w:bCs/>
                      <w:sz w:val="22"/>
                      <w:szCs w:val="22"/>
                    </w:rPr>
                    <w:t>, «</w:t>
                  </w:r>
                  <w:proofErr w:type="spellStart"/>
                  <w:r>
                    <w:rPr>
                      <w:bCs/>
                      <w:sz w:val="22"/>
                      <w:szCs w:val="22"/>
                    </w:rPr>
                    <w:t>Б.Браун</w:t>
                  </w:r>
                  <w:proofErr w:type="spellEnd"/>
                  <w:r>
                    <w:rPr>
                      <w:bCs/>
                      <w:sz w:val="22"/>
                      <w:szCs w:val="22"/>
                    </w:rPr>
                    <w:t xml:space="preserve"> </w:t>
                  </w:r>
                  <w:proofErr w:type="spellStart"/>
                  <w:r>
                    <w:rPr>
                      <w:bCs/>
                      <w:sz w:val="22"/>
                      <w:szCs w:val="22"/>
                    </w:rPr>
                    <w:t>Авитум</w:t>
                  </w:r>
                  <w:proofErr w:type="spellEnd"/>
                  <w:r>
                    <w:rPr>
                      <w:bCs/>
                      <w:sz w:val="22"/>
                      <w:szCs w:val="22"/>
                    </w:rPr>
                    <w:t xml:space="preserve"> АГ» каталожный номер 5259</w:t>
                  </w:r>
                  <w:r w:rsidRPr="00224C9D">
                    <w:rPr>
                      <w:bCs/>
                      <w:sz w:val="22"/>
                      <w:szCs w:val="22"/>
                    </w:rPr>
                    <w:t xml:space="preserve"> </w:t>
                  </w:r>
                </w:p>
              </w:tc>
              <w:tc>
                <w:tcPr>
                  <w:tcW w:w="6026" w:type="dxa"/>
                  <w:shd w:val="clear" w:color="auto" w:fill="auto"/>
                </w:tcPr>
                <w:p w:rsidR="00224C9D" w:rsidRPr="00A70570" w:rsidRDefault="00224C9D" w:rsidP="005145BF">
                  <w:pPr>
                    <w:rPr>
                      <w:sz w:val="22"/>
                      <w:szCs w:val="22"/>
                    </w:rPr>
                  </w:pPr>
                </w:p>
              </w:tc>
              <w:tc>
                <w:tcPr>
                  <w:tcW w:w="851" w:type="dxa"/>
                  <w:shd w:val="clear" w:color="auto" w:fill="auto"/>
                  <w:noWrap/>
                  <w:vAlign w:val="center"/>
                </w:tcPr>
                <w:p w:rsidR="00224C9D" w:rsidRPr="00A70570" w:rsidRDefault="00224C9D" w:rsidP="005145BF">
                  <w:pPr>
                    <w:jc w:val="center"/>
                    <w:rPr>
                      <w:color w:val="000000"/>
                      <w:sz w:val="22"/>
                      <w:szCs w:val="22"/>
                    </w:rPr>
                  </w:pPr>
                  <w:proofErr w:type="spellStart"/>
                  <w:proofErr w:type="gramStart"/>
                  <w:r>
                    <w:rPr>
                      <w:color w:val="000000"/>
                      <w:sz w:val="22"/>
                      <w:szCs w:val="22"/>
                    </w:rPr>
                    <w:t>шт</w:t>
                  </w:r>
                  <w:proofErr w:type="spellEnd"/>
                  <w:proofErr w:type="gramEnd"/>
                </w:p>
              </w:tc>
              <w:tc>
                <w:tcPr>
                  <w:tcW w:w="850" w:type="dxa"/>
                  <w:shd w:val="clear" w:color="auto" w:fill="auto"/>
                  <w:noWrap/>
                  <w:vAlign w:val="center"/>
                </w:tcPr>
                <w:p w:rsidR="00224C9D" w:rsidRDefault="00224C9D" w:rsidP="005145BF">
                  <w:pPr>
                    <w:jc w:val="center"/>
                    <w:rPr>
                      <w:sz w:val="22"/>
                      <w:szCs w:val="22"/>
                    </w:rPr>
                  </w:pPr>
                  <w:r>
                    <w:rPr>
                      <w:sz w:val="22"/>
                      <w:szCs w:val="22"/>
                    </w:rPr>
                    <w:t>95</w:t>
                  </w:r>
                </w:p>
              </w:tc>
            </w:tr>
            <w:tr w:rsidR="003377A4" w:rsidRPr="00A70570" w:rsidTr="00224C9D">
              <w:trPr>
                <w:trHeight w:val="255"/>
              </w:trPr>
              <w:tc>
                <w:tcPr>
                  <w:tcW w:w="710" w:type="dxa"/>
                  <w:shd w:val="clear" w:color="auto" w:fill="auto"/>
                  <w:noWrap/>
                  <w:vAlign w:val="center"/>
                </w:tcPr>
                <w:p w:rsidR="003377A4" w:rsidRPr="00A70570" w:rsidRDefault="00092646" w:rsidP="005145BF">
                  <w:pPr>
                    <w:jc w:val="center"/>
                    <w:rPr>
                      <w:sz w:val="22"/>
                      <w:szCs w:val="22"/>
                    </w:rPr>
                  </w:pPr>
                  <w:r>
                    <w:rPr>
                      <w:sz w:val="22"/>
                      <w:szCs w:val="22"/>
                      <w:lang w:val="en-US"/>
                    </w:rPr>
                    <w:t>7</w:t>
                  </w:r>
                  <w:r w:rsidR="00224C9D">
                    <w:rPr>
                      <w:sz w:val="22"/>
                      <w:szCs w:val="22"/>
                    </w:rPr>
                    <w:t>.</w:t>
                  </w:r>
                </w:p>
              </w:tc>
              <w:tc>
                <w:tcPr>
                  <w:tcW w:w="2096" w:type="dxa"/>
                  <w:shd w:val="clear" w:color="auto" w:fill="auto"/>
                </w:tcPr>
                <w:p w:rsidR="00092646" w:rsidRDefault="003377A4" w:rsidP="005145BF">
                  <w:pPr>
                    <w:pStyle w:val="af7"/>
                    <w:rPr>
                      <w:sz w:val="22"/>
                      <w:szCs w:val="22"/>
                      <w:lang w:val="ru-RU"/>
                    </w:rPr>
                  </w:pPr>
                  <w:r w:rsidRPr="00A70570">
                    <w:rPr>
                      <w:sz w:val="22"/>
                      <w:szCs w:val="22"/>
                      <w:lang w:val="ru-RU"/>
                    </w:rPr>
                    <w:t>Игла фистульная артериальная 15</w:t>
                  </w:r>
                  <w:r w:rsidR="00092646">
                    <w:rPr>
                      <w:sz w:val="22"/>
                      <w:szCs w:val="22"/>
                      <w:lang w:val="ru-RU"/>
                    </w:rPr>
                    <w:t>А</w:t>
                  </w:r>
                  <w:r w:rsidRPr="00A70570">
                    <w:rPr>
                      <w:sz w:val="22"/>
                      <w:szCs w:val="22"/>
                      <w:lang w:val="ru-RU"/>
                    </w:rPr>
                    <w:t xml:space="preserve">, </w:t>
                  </w:r>
                </w:p>
                <w:p w:rsidR="003377A4" w:rsidRPr="00092646" w:rsidRDefault="00092646" w:rsidP="005145BF">
                  <w:pPr>
                    <w:pStyle w:val="af7"/>
                    <w:rPr>
                      <w:sz w:val="22"/>
                      <w:szCs w:val="22"/>
                      <w:lang w:val="ru-RU"/>
                    </w:rPr>
                  </w:pPr>
                  <w:proofErr w:type="spellStart"/>
                  <w:r>
                    <w:rPr>
                      <w:sz w:val="22"/>
                      <w:szCs w:val="22"/>
                      <w:lang w:val="en-US"/>
                    </w:rPr>
                    <w:t>Diacan</w:t>
                  </w:r>
                  <w:proofErr w:type="spellEnd"/>
                  <w:r w:rsidRPr="00092646">
                    <w:rPr>
                      <w:sz w:val="22"/>
                      <w:szCs w:val="22"/>
                      <w:lang w:val="ru-RU"/>
                    </w:rPr>
                    <w:t xml:space="preserve"> </w:t>
                  </w:r>
                  <w:r>
                    <w:rPr>
                      <w:sz w:val="22"/>
                      <w:szCs w:val="22"/>
                      <w:lang w:val="en-US"/>
                    </w:rPr>
                    <w:t>pro</w:t>
                  </w:r>
                  <w:r w:rsidRPr="00092646">
                    <w:rPr>
                      <w:sz w:val="22"/>
                      <w:szCs w:val="22"/>
                      <w:lang w:val="ru-RU"/>
                    </w:rPr>
                    <w:t>, «</w:t>
                  </w:r>
                  <w:proofErr w:type="spellStart"/>
                  <w:r>
                    <w:rPr>
                      <w:sz w:val="22"/>
                      <w:szCs w:val="22"/>
                      <w:lang w:val="ru-RU"/>
                    </w:rPr>
                    <w:t>Б</w:t>
                  </w:r>
                  <w:r w:rsidRPr="00092646">
                    <w:rPr>
                      <w:sz w:val="22"/>
                      <w:szCs w:val="22"/>
                      <w:lang w:val="ru-RU"/>
                    </w:rPr>
                    <w:t>.</w:t>
                  </w:r>
                  <w:r>
                    <w:rPr>
                      <w:sz w:val="22"/>
                      <w:szCs w:val="22"/>
                      <w:lang w:val="ru-RU"/>
                    </w:rPr>
                    <w:t>Браун</w:t>
                  </w:r>
                  <w:proofErr w:type="spellEnd"/>
                  <w:r w:rsidRPr="00092646">
                    <w:rPr>
                      <w:sz w:val="22"/>
                      <w:szCs w:val="22"/>
                      <w:lang w:val="ru-RU"/>
                    </w:rPr>
                    <w:t xml:space="preserve">» </w:t>
                  </w:r>
                  <w:proofErr w:type="spellStart"/>
                  <w:r>
                    <w:rPr>
                      <w:sz w:val="22"/>
                      <w:szCs w:val="22"/>
                      <w:lang w:val="ru-RU"/>
                    </w:rPr>
                    <w:t>Авитум</w:t>
                  </w:r>
                  <w:proofErr w:type="spellEnd"/>
                  <w:r>
                    <w:rPr>
                      <w:sz w:val="22"/>
                      <w:szCs w:val="22"/>
                      <w:lang w:val="ru-RU"/>
                    </w:rPr>
                    <w:t xml:space="preserve"> АГ</w:t>
                  </w:r>
                </w:p>
                <w:p w:rsidR="003377A4" w:rsidRPr="00092646" w:rsidRDefault="003377A4" w:rsidP="005145BF">
                  <w:pPr>
                    <w:pStyle w:val="af7"/>
                    <w:rPr>
                      <w:sz w:val="22"/>
                      <w:szCs w:val="22"/>
                      <w:lang w:val="ru-RU"/>
                    </w:rPr>
                  </w:pPr>
                </w:p>
                <w:p w:rsidR="003377A4" w:rsidRPr="00092646" w:rsidRDefault="003377A4" w:rsidP="005145BF">
                  <w:pPr>
                    <w:rPr>
                      <w:color w:val="000000"/>
                      <w:sz w:val="22"/>
                      <w:szCs w:val="22"/>
                    </w:rPr>
                  </w:pPr>
                </w:p>
              </w:tc>
              <w:tc>
                <w:tcPr>
                  <w:tcW w:w="6026" w:type="dxa"/>
                  <w:shd w:val="clear" w:color="auto" w:fill="auto"/>
                </w:tcPr>
                <w:p w:rsidR="003377A4" w:rsidRPr="00A70570" w:rsidRDefault="003377A4" w:rsidP="005145BF">
                  <w:pPr>
                    <w:pStyle w:val="af7"/>
                    <w:rPr>
                      <w:sz w:val="22"/>
                      <w:szCs w:val="22"/>
                      <w:lang w:val="ru-RU"/>
                    </w:rPr>
                  </w:pPr>
                  <w:r w:rsidRPr="00A70570">
                    <w:rPr>
                      <w:sz w:val="22"/>
                      <w:szCs w:val="22"/>
                      <w:lang w:val="ru-RU"/>
                    </w:rPr>
                    <w:t>Игла фистульная артериальная 15</w:t>
                  </w:r>
                  <w:r w:rsidR="00092646">
                    <w:rPr>
                      <w:sz w:val="22"/>
                      <w:szCs w:val="22"/>
                      <w:lang w:val="ru-RU"/>
                    </w:rPr>
                    <w:t>А</w:t>
                  </w:r>
                  <w:r w:rsidRPr="00A70570">
                    <w:rPr>
                      <w:sz w:val="22"/>
                      <w:szCs w:val="22"/>
                      <w:lang w:val="ru-RU"/>
                    </w:rPr>
                    <w:t>, 25мм</w:t>
                  </w:r>
                </w:p>
                <w:p w:rsidR="003377A4" w:rsidRPr="00A70570" w:rsidRDefault="003377A4" w:rsidP="005145BF">
                  <w:pPr>
                    <w:rPr>
                      <w:sz w:val="22"/>
                      <w:szCs w:val="22"/>
                    </w:rPr>
                  </w:pPr>
                  <w:r w:rsidRPr="00A70570">
                    <w:rPr>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A70570">
                    <w:rPr>
                      <w:sz w:val="22"/>
                      <w:szCs w:val="22"/>
                    </w:rPr>
                    <w:t>травматизации</w:t>
                  </w:r>
                  <w:proofErr w:type="spellEnd"/>
                  <w:r w:rsidRPr="00A70570">
                    <w:rPr>
                      <w:sz w:val="22"/>
                      <w:szCs w:val="22"/>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r>
                    <w:rPr>
                      <w:sz w:val="22"/>
                      <w:szCs w:val="22"/>
                    </w:rPr>
                    <w:t xml:space="preserve">коннектором </w:t>
                  </w:r>
                  <w:proofErr w:type="spellStart"/>
                  <w:r>
                    <w:rPr>
                      <w:sz w:val="22"/>
                      <w:szCs w:val="22"/>
                    </w:rPr>
                    <w:t>Луера</w:t>
                  </w:r>
                  <w:proofErr w:type="spellEnd"/>
                  <w:r>
                    <w:rPr>
                      <w:sz w:val="22"/>
                      <w:szCs w:val="22"/>
                    </w:rPr>
                    <w:t xml:space="preserve"> длиной 150</w:t>
                  </w:r>
                  <w:r w:rsidRPr="00A70570">
                    <w:rPr>
                      <w:sz w:val="22"/>
                      <w:szCs w:val="22"/>
                    </w:rPr>
                    <w:t>мм, с эластичным цветным (красным) зажимом. Цветовая кодировка крыльев иглы в зависимости от размера иглы.</w:t>
                  </w:r>
                </w:p>
                <w:p w:rsidR="003377A4" w:rsidRPr="00A70570" w:rsidRDefault="003377A4" w:rsidP="005145BF">
                  <w:pPr>
                    <w:rPr>
                      <w:sz w:val="22"/>
                      <w:szCs w:val="22"/>
                    </w:rPr>
                  </w:pPr>
                  <w:r w:rsidRPr="00A70570">
                    <w:rPr>
                      <w:sz w:val="22"/>
                      <w:szCs w:val="22"/>
                    </w:rPr>
                    <w:t>Размер 15</w:t>
                  </w:r>
                  <w:r w:rsidR="00092646">
                    <w:rPr>
                      <w:sz w:val="22"/>
                      <w:szCs w:val="22"/>
                    </w:rPr>
                    <w:t>А</w:t>
                  </w:r>
                  <w:r w:rsidRPr="00A70570">
                    <w:rPr>
                      <w:sz w:val="22"/>
                      <w:szCs w:val="22"/>
                    </w:rPr>
                    <w:t xml:space="preserve"> (1,8мм). Длина  иглы  25мм.</w:t>
                  </w:r>
                </w:p>
                <w:p w:rsidR="003377A4" w:rsidRPr="00956C95" w:rsidRDefault="003377A4" w:rsidP="005145BF">
                  <w:pPr>
                    <w:rPr>
                      <w:sz w:val="22"/>
                      <w:szCs w:val="22"/>
                    </w:rPr>
                  </w:pPr>
                  <w:r w:rsidRPr="00A70570">
                    <w:rPr>
                      <w:sz w:val="22"/>
                      <w:szCs w:val="22"/>
                    </w:rPr>
                    <w:t>Раздельная упаковка всех игл.</w:t>
                  </w:r>
                </w:p>
              </w:tc>
              <w:tc>
                <w:tcPr>
                  <w:tcW w:w="851" w:type="dxa"/>
                  <w:shd w:val="clear" w:color="auto" w:fill="auto"/>
                  <w:noWrap/>
                  <w:vAlign w:val="center"/>
                </w:tcPr>
                <w:p w:rsidR="003377A4" w:rsidRPr="00A70570" w:rsidRDefault="003377A4" w:rsidP="005145BF">
                  <w:pPr>
                    <w:jc w:val="center"/>
                    <w:rPr>
                      <w:sz w:val="22"/>
                      <w:szCs w:val="22"/>
                    </w:rPr>
                  </w:pPr>
                  <w:proofErr w:type="spellStart"/>
                  <w:proofErr w:type="gramStart"/>
                  <w:r w:rsidRPr="00A70570">
                    <w:rPr>
                      <w:color w:val="000000"/>
                      <w:sz w:val="22"/>
                      <w:szCs w:val="22"/>
                    </w:rPr>
                    <w:t>шт</w:t>
                  </w:r>
                  <w:proofErr w:type="spellEnd"/>
                  <w:proofErr w:type="gramEnd"/>
                </w:p>
              </w:tc>
              <w:tc>
                <w:tcPr>
                  <w:tcW w:w="850" w:type="dxa"/>
                  <w:shd w:val="clear" w:color="auto" w:fill="auto"/>
                  <w:noWrap/>
                  <w:vAlign w:val="center"/>
                </w:tcPr>
                <w:p w:rsidR="003377A4" w:rsidRPr="000D167D" w:rsidRDefault="00FF15EE" w:rsidP="005145BF">
                  <w:pPr>
                    <w:jc w:val="center"/>
                    <w:rPr>
                      <w:sz w:val="22"/>
                      <w:szCs w:val="22"/>
                    </w:rPr>
                  </w:pPr>
                  <w:r>
                    <w:rPr>
                      <w:sz w:val="22"/>
                      <w:szCs w:val="22"/>
                    </w:rPr>
                    <w:t>2</w:t>
                  </w:r>
                  <w:r w:rsidR="003377A4">
                    <w:rPr>
                      <w:sz w:val="22"/>
                      <w:szCs w:val="22"/>
                    </w:rPr>
                    <w:t>000</w:t>
                  </w:r>
                </w:p>
              </w:tc>
            </w:tr>
            <w:tr w:rsidR="003377A4" w:rsidRPr="00A70570" w:rsidTr="00224C9D">
              <w:trPr>
                <w:trHeight w:val="255"/>
              </w:trPr>
              <w:tc>
                <w:tcPr>
                  <w:tcW w:w="710" w:type="dxa"/>
                  <w:shd w:val="clear" w:color="auto" w:fill="auto"/>
                  <w:noWrap/>
                  <w:vAlign w:val="center"/>
                </w:tcPr>
                <w:p w:rsidR="003377A4" w:rsidRPr="00A70570" w:rsidRDefault="003377A4" w:rsidP="005145BF">
                  <w:pPr>
                    <w:jc w:val="center"/>
                    <w:rPr>
                      <w:sz w:val="22"/>
                      <w:szCs w:val="22"/>
                    </w:rPr>
                  </w:pPr>
                  <w:r>
                    <w:rPr>
                      <w:sz w:val="22"/>
                      <w:szCs w:val="22"/>
                    </w:rPr>
                    <w:t>8</w:t>
                  </w:r>
                  <w:r w:rsidR="00092646">
                    <w:rPr>
                      <w:sz w:val="22"/>
                      <w:szCs w:val="22"/>
                    </w:rPr>
                    <w:t>.</w:t>
                  </w:r>
                </w:p>
              </w:tc>
              <w:tc>
                <w:tcPr>
                  <w:tcW w:w="2096" w:type="dxa"/>
                  <w:shd w:val="clear" w:color="auto" w:fill="auto"/>
                </w:tcPr>
                <w:p w:rsidR="00092646" w:rsidRPr="00092646" w:rsidRDefault="003377A4" w:rsidP="00092646">
                  <w:pPr>
                    <w:pStyle w:val="af7"/>
                    <w:rPr>
                      <w:sz w:val="22"/>
                      <w:szCs w:val="22"/>
                      <w:lang w:val="ru-RU"/>
                    </w:rPr>
                  </w:pPr>
                  <w:r w:rsidRPr="00092646">
                    <w:rPr>
                      <w:sz w:val="22"/>
                      <w:szCs w:val="22"/>
                      <w:lang w:val="ru-RU"/>
                    </w:rPr>
                    <w:t xml:space="preserve">Игла фистульная венозная </w:t>
                  </w:r>
                  <w:r w:rsidR="00092646">
                    <w:rPr>
                      <w:sz w:val="22"/>
                      <w:szCs w:val="22"/>
                      <w:lang w:val="ru-RU"/>
                    </w:rPr>
                    <w:t>15</w:t>
                  </w:r>
                  <w:r w:rsidR="00092646">
                    <w:rPr>
                      <w:sz w:val="22"/>
                      <w:szCs w:val="22"/>
                      <w:lang w:val="en-US"/>
                    </w:rPr>
                    <w:t>V</w:t>
                  </w:r>
                  <w:r w:rsidRPr="00092646">
                    <w:rPr>
                      <w:sz w:val="22"/>
                      <w:szCs w:val="22"/>
                      <w:lang w:val="ru-RU"/>
                    </w:rPr>
                    <w:t xml:space="preserve">, </w:t>
                  </w:r>
                  <w:proofErr w:type="spellStart"/>
                  <w:r w:rsidR="00092646">
                    <w:rPr>
                      <w:sz w:val="22"/>
                      <w:szCs w:val="22"/>
                      <w:lang w:val="en-US"/>
                    </w:rPr>
                    <w:t>Diacan</w:t>
                  </w:r>
                  <w:proofErr w:type="spellEnd"/>
                  <w:r w:rsidR="00092646" w:rsidRPr="00092646">
                    <w:rPr>
                      <w:sz w:val="22"/>
                      <w:szCs w:val="22"/>
                      <w:lang w:val="ru-RU"/>
                    </w:rPr>
                    <w:t xml:space="preserve"> </w:t>
                  </w:r>
                  <w:r w:rsidR="00092646">
                    <w:rPr>
                      <w:sz w:val="22"/>
                      <w:szCs w:val="22"/>
                      <w:lang w:val="en-US"/>
                    </w:rPr>
                    <w:t>pro</w:t>
                  </w:r>
                  <w:r w:rsidR="00092646">
                    <w:rPr>
                      <w:sz w:val="22"/>
                      <w:szCs w:val="22"/>
                      <w:lang w:val="ru-RU"/>
                    </w:rPr>
                    <w:t>,</w:t>
                  </w:r>
                  <w:r w:rsidR="00092646" w:rsidRPr="00092646">
                    <w:rPr>
                      <w:sz w:val="22"/>
                      <w:szCs w:val="22"/>
                      <w:lang w:val="ru-RU"/>
                    </w:rPr>
                    <w:t xml:space="preserve"> </w:t>
                  </w:r>
                  <w:r w:rsidR="00092646">
                    <w:rPr>
                      <w:sz w:val="22"/>
                      <w:szCs w:val="22"/>
                      <w:lang w:val="ru-RU"/>
                    </w:rPr>
                    <w:t>«</w:t>
                  </w:r>
                  <w:proofErr w:type="spellStart"/>
                  <w:r w:rsidR="00092646">
                    <w:rPr>
                      <w:sz w:val="22"/>
                      <w:szCs w:val="22"/>
                      <w:lang w:val="ru-RU"/>
                    </w:rPr>
                    <w:t>Б.Браун</w:t>
                  </w:r>
                  <w:proofErr w:type="spellEnd"/>
                  <w:r w:rsidR="00092646">
                    <w:rPr>
                      <w:sz w:val="22"/>
                      <w:szCs w:val="22"/>
                      <w:lang w:val="ru-RU"/>
                    </w:rPr>
                    <w:t xml:space="preserve">» </w:t>
                  </w:r>
                  <w:proofErr w:type="spellStart"/>
                  <w:r w:rsidR="00092646">
                    <w:rPr>
                      <w:sz w:val="22"/>
                      <w:szCs w:val="22"/>
                      <w:lang w:val="ru-RU"/>
                    </w:rPr>
                    <w:t>Авитум</w:t>
                  </w:r>
                  <w:proofErr w:type="spellEnd"/>
                  <w:r w:rsidR="00092646">
                    <w:rPr>
                      <w:sz w:val="22"/>
                      <w:szCs w:val="22"/>
                      <w:lang w:val="ru-RU"/>
                    </w:rPr>
                    <w:t xml:space="preserve"> АГ</w:t>
                  </w:r>
                </w:p>
                <w:p w:rsidR="00092646" w:rsidRPr="002A2DD6" w:rsidRDefault="00092646" w:rsidP="00092646">
                  <w:pPr>
                    <w:pStyle w:val="af7"/>
                    <w:rPr>
                      <w:sz w:val="22"/>
                      <w:szCs w:val="22"/>
                      <w:lang w:val="ru-RU"/>
                    </w:rPr>
                  </w:pPr>
                </w:p>
                <w:p w:rsidR="003377A4" w:rsidRPr="000D167D" w:rsidRDefault="003377A4" w:rsidP="005145BF">
                  <w:pPr>
                    <w:pStyle w:val="af7"/>
                    <w:rPr>
                      <w:color w:val="000000"/>
                      <w:sz w:val="22"/>
                      <w:szCs w:val="22"/>
                      <w:lang w:val="ru-RU"/>
                    </w:rPr>
                  </w:pPr>
                </w:p>
              </w:tc>
              <w:tc>
                <w:tcPr>
                  <w:tcW w:w="6026" w:type="dxa"/>
                  <w:shd w:val="clear" w:color="auto" w:fill="auto"/>
                </w:tcPr>
                <w:p w:rsidR="003377A4" w:rsidRPr="00A70570" w:rsidRDefault="003377A4" w:rsidP="005145BF">
                  <w:pPr>
                    <w:pStyle w:val="af7"/>
                    <w:rPr>
                      <w:sz w:val="22"/>
                      <w:szCs w:val="22"/>
                      <w:lang w:val="ru-RU"/>
                    </w:rPr>
                  </w:pPr>
                  <w:r w:rsidRPr="00A70570">
                    <w:rPr>
                      <w:sz w:val="22"/>
                      <w:szCs w:val="22"/>
                      <w:lang w:val="ru-RU"/>
                    </w:rPr>
                    <w:t>Игла фистульная венозная 15</w:t>
                  </w:r>
                  <w:r w:rsidR="00FF15EE">
                    <w:rPr>
                      <w:sz w:val="22"/>
                      <w:szCs w:val="22"/>
                      <w:lang w:val="en-US"/>
                    </w:rPr>
                    <w:t>V</w:t>
                  </w:r>
                  <w:r w:rsidRPr="00A70570">
                    <w:rPr>
                      <w:sz w:val="22"/>
                      <w:szCs w:val="22"/>
                      <w:lang w:val="ru-RU"/>
                    </w:rPr>
                    <w:t>, 25мм</w:t>
                  </w:r>
                </w:p>
                <w:p w:rsidR="003377A4" w:rsidRPr="00A70570" w:rsidRDefault="003377A4" w:rsidP="005145BF">
                  <w:pPr>
                    <w:rPr>
                      <w:sz w:val="22"/>
                      <w:szCs w:val="22"/>
                    </w:rPr>
                  </w:pPr>
                  <w:r w:rsidRPr="00A70570">
                    <w:rPr>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A70570">
                    <w:rPr>
                      <w:sz w:val="22"/>
                      <w:szCs w:val="22"/>
                    </w:rPr>
                    <w:t>травматизации</w:t>
                  </w:r>
                  <w:proofErr w:type="spellEnd"/>
                  <w:r w:rsidRPr="00A70570">
                    <w:rPr>
                      <w:sz w:val="22"/>
                      <w:szCs w:val="22"/>
                    </w:rPr>
                    <w:t xml:space="preserve"> тканей при пункции фистулы, метка положения среза иглы, гибкие вращающиеся крылышки, прозрачная, устойчивая к перегибам трубочка с к</w:t>
                  </w:r>
                  <w:r>
                    <w:rPr>
                      <w:sz w:val="22"/>
                      <w:szCs w:val="22"/>
                    </w:rPr>
                    <w:t xml:space="preserve">оннектором </w:t>
                  </w:r>
                  <w:proofErr w:type="spellStart"/>
                  <w:r>
                    <w:rPr>
                      <w:sz w:val="22"/>
                      <w:szCs w:val="22"/>
                    </w:rPr>
                    <w:t>Луера</w:t>
                  </w:r>
                  <w:proofErr w:type="spellEnd"/>
                  <w:r>
                    <w:rPr>
                      <w:sz w:val="22"/>
                      <w:szCs w:val="22"/>
                    </w:rPr>
                    <w:t xml:space="preserve">  длиной 150</w:t>
                  </w:r>
                  <w:r w:rsidRPr="00A70570">
                    <w:rPr>
                      <w:sz w:val="22"/>
                      <w:szCs w:val="22"/>
                    </w:rPr>
                    <w:t>мм, с эластичным цветным (синим) зажимом. Цветовая кодировка крыльев иглы в зависимости от размера иглы.</w:t>
                  </w:r>
                </w:p>
                <w:p w:rsidR="003377A4" w:rsidRPr="00A70570" w:rsidRDefault="003377A4" w:rsidP="005145BF">
                  <w:pPr>
                    <w:rPr>
                      <w:sz w:val="22"/>
                      <w:szCs w:val="22"/>
                    </w:rPr>
                  </w:pPr>
                  <w:r w:rsidRPr="00A70570">
                    <w:rPr>
                      <w:sz w:val="22"/>
                      <w:szCs w:val="22"/>
                    </w:rPr>
                    <w:t>Размер  15</w:t>
                  </w:r>
                  <w:r w:rsidRPr="00A70570">
                    <w:rPr>
                      <w:sz w:val="22"/>
                      <w:szCs w:val="22"/>
                      <w:lang w:val="en-US"/>
                    </w:rPr>
                    <w:t>G</w:t>
                  </w:r>
                  <w:r w:rsidRPr="00A70570">
                    <w:rPr>
                      <w:sz w:val="22"/>
                      <w:szCs w:val="22"/>
                    </w:rPr>
                    <w:t xml:space="preserve"> (1,8мм). Длина иглы  25мм.</w:t>
                  </w:r>
                </w:p>
                <w:p w:rsidR="003377A4" w:rsidRPr="00956C95" w:rsidRDefault="003377A4" w:rsidP="005145BF">
                  <w:pPr>
                    <w:rPr>
                      <w:sz w:val="22"/>
                      <w:szCs w:val="22"/>
                    </w:rPr>
                  </w:pPr>
                  <w:r w:rsidRPr="00A70570">
                    <w:rPr>
                      <w:sz w:val="22"/>
                      <w:szCs w:val="22"/>
                    </w:rPr>
                    <w:t>Раздельная упаковка всех игл.</w:t>
                  </w:r>
                </w:p>
              </w:tc>
              <w:tc>
                <w:tcPr>
                  <w:tcW w:w="851" w:type="dxa"/>
                  <w:shd w:val="clear" w:color="auto" w:fill="auto"/>
                  <w:noWrap/>
                  <w:vAlign w:val="center"/>
                </w:tcPr>
                <w:p w:rsidR="003377A4" w:rsidRPr="00A70570" w:rsidRDefault="003377A4" w:rsidP="005145BF">
                  <w:pPr>
                    <w:jc w:val="center"/>
                    <w:rPr>
                      <w:sz w:val="22"/>
                      <w:szCs w:val="22"/>
                    </w:rPr>
                  </w:pPr>
                  <w:proofErr w:type="spellStart"/>
                  <w:proofErr w:type="gramStart"/>
                  <w:r w:rsidRPr="00A70570">
                    <w:rPr>
                      <w:color w:val="000000"/>
                      <w:sz w:val="22"/>
                      <w:szCs w:val="22"/>
                    </w:rPr>
                    <w:t>шт</w:t>
                  </w:r>
                  <w:proofErr w:type="spellEnd"/>
                  <w:proofErr w:type="gramEnd"/>
                </w:p>
              </w:tc>
              <w:tc>
                <w:tcPr>
                  <w:tcW w:w="850" w:type="dxa"/>
                  <w:shd w:val="clear" w:color="auto" w:fill="auto"/>
                  <w:noWrap/>
                  <w:vAlign w:val="center"/>
                </w:tcPr>
                <w:p w:rsidR="003377A4" w:rsidRPr="000D167D" w:rsidRDefault="00FF15EE" w:rsidP="005145BF">
                  <w:pPr>
                    <w:jc w:val="center"/>
                    <w:rPr>
                      <w:sz w:val="22"/>
                      <w:szCs w:val="22"/>
                    </w:rPr>
                  </w:pPr>
                  <w:r>
                    <w:rPr>
                      <w:sz w:val="22"/>
                      <w:szCs w:val="22"/>
                    </w:rPr>
                    <w:t>2</w:t>
                  </w:r>
                  <w:r w:rsidR="003377A4">
                    <w:rPr>
                      <w:sz w:val="22"/>
                      <w:szCs w:val="22"/>
                    </w:rPr>
                    <w:t>000</w:t>
                  </w:r>
                </w:p>
              </w:tc>
            </w:tr>
            <w:tr w:rsidR="00092646" w:rsidRPr="00A70570" w:rsidTr="00224C9D">
              <w:trPr>
                <w:trHeight w:val="255"/>
              </w:trPr>
              <w:tc>
                <w:tcPr>
                  <w:tcW w:w="710" w:type="dxa"/>
                  <w:shd w:val="clear" w:color="auto" w:fill="auto"/>
                  <w:noWrap/>
                  <w:vAlign w:val="center"/>
                </w:tcPr>
                <w:p w:rsidR="00092646" w:rsidRDefault="00092646" w:rsidP="005145BF">
                  <w:pPr>
                    <w:jc w:val="center"/>
                    <w:rPr>
                      <w:sz w:val="22"/>
                      <w:szCs w:val="22"/>
                    </w:rPr>
                  </w:pPr>
                  <w:r>
                    <w:rPr>
                      <w:sz w:val="22"/>
                      <w:szCs w:val="22"/>
                    </w:rPr>
                    <w:t>9.</w:t>
                  </w:r>
                </w:p>
              </w:tc>
              <w:tc>
                <w:tcPr>
                  <w:tcW w:w="2096" w:type="dxa"/>
                  <w:shd w:val="clear" w:color="auto" w:fill="auto"/>
                </w:tcPr>
                <w:p w:rsidR="00FD234C" w:rsidRPr="00A70570" w:rsidRDefault="00FD234C" w:rsidP="00FD234C">
                  <w:pPr>
                    <w:pStyle w:val="20"/>
                    <w:keepNext/>
                    <w:spacing w:after="0"/>
                    <w:rPr>
                      <w:sz w:val="22"/>
                      <w:szCs w:val="22"/>
                    </w:rPr>
                  </w:pPr>
                  <w:r w:rsidRPr="00A70570">
                    <w:rPr>
                      <w:sz w:val="22"/>
                      <w:szCs w:val="22"/>
                    </w:rPr>
                    <w:t xml:space="preserve">Средство </w:t>
                  </w:r>
                  <w:proofErr w:type="gramStart"/>
                  <w:r w:rsidRPr="00A70570">
                    <w:rPr>
                      <w:sz w:val="22"/>
                      <w:szCs w:val="22"/>
                    </w:rPr>
                    <w:t>для</w:t>
                  </w:r>
                  <w:proofErr w:type="gramEnd"/>
                </w:p>
                <w:p w:rsidR="00FD234C" w:rsidRPr="00A70570" w:rsidRDefault="00FD234C" w:rsidP="00FD234C">
                  <w:pPr>
                    <w:pStyle w:val="20"/>
                    <w:keepNext/>
                    <w:spacing w:after="0"/>
                    <w:rPr>
                      <w:sz w:val="22"/>
                      <w:szCs w:val="22"/>
                    </w:rPr>
                  </w:pPr>
                  <w:r w:rsidRPr="00A70570">
                    <w:rPr>
                      <w:sz w:val="22"/>
                      <w:szCs w:val="22"/>
                    </w:rPr>
                    <w:t xml:space="preserve"> дезинфекции и</w:t>
                  </w:r>
                </w:p>
                <w:p w:rsidR="00FD234C" w:rsidRPr="00A70570" w:rsidRDefault="00FD234C" w:rsidP="00FD234C">
                  <w:pPr>
                    <w:pStyle w:val="20"/>
                    <w:keepNext/>
                    <w:spacing w:after="0"/>
                    <w:rPr>
                      <w:sz w:val="22"/>
                      <w:szCs w:val="22"/>
                    </w:rPr>
                  </w:pPr>
                  <w:proofErr w:type="spellStart"/>
                  <w:r w:rsidRPr="00A70570">
                    <w:rPr>
                      <w:sz w:val="22"/>
                      <w:szCs w:val="22"/>
                    </w:rPr>
                    <w:t>декальцификации</w:t>
                  </w:r>
                  <w:proofErr w:type="spellEnd"/>
                </w:p>
                <w:p w:rsidR="00FD234C" w:rsidRPr="00A70570" w:rsidRDefault="00FD234C" w:rsidP="00FD234C">
                  <w:pPr>
                    <w:pStyle w:val="20"/>
                    <w:keepNext/>
                    <w:spacing w:after="0"/>
                    <w:rPr>
                      <w:sz w:val="22"/>
                      <w:szCs w:val="22"/>
                    </w:rPr>
                  </w:pPr>
                  <w:r w:rsidRPr="00A70570">
                    <w:rPr>
                      <w:sz w:val="22"/>
                      <w:szCs w:val="22"/>
                    </w:rPr>
                    <w:t xml:space="preserve"> аппаратов</w:t>
                  </w:r>
                  <w:r w:rsidR="00F52BEE">
                    <w:rPr>
                      <w:sz w:val="22"/>
                      <w:szCs w:val="22"/>
                    </w:rPr>
                    <w:t>, кислота лимонная 50%</w:t>
                  </w:r>
                  <w:r w:rsidRPr="00A70570">
                    <w:rPr>
                      <w:sz w:val="22"/>
                      <w:szCs w:val="22"/>
                    </w:rPr>
                    <w:t xml:space="preserve"> </w:t>
                  </w:r>
                </w:p>
                <w:p w:rsidR="00092646" w:rsidRPr="00092646" w:rsidRDefault="00FD234C" w:rsidP="00F52BEE">
                  <w:pPr>
                    <w:pStyle w:val="20"/>
                    <w:keepNext/>
                    <w:spacing w:after="0"/>
                    <w:rPr>
                      <w:sz w:val="22"/>
                      <w:szCs w:val="22"/>
                    </w:rPr>
                  </w:pPr>
                  <w:r w:rsidRPr="00A70570">
                    <w:rPr>
                      <w:sz w:val="22"/>
                      <w:szCs w:val="22"/>
                    </w:rPr>
                    <w:t>«</w:t>
                  </w:r>
                  <w:r>
                    <w:rPr>
                      <w:sz w:val="22"/>
                      <w:szCs w:val="22"/>
                    </w:rPr>
                    <w:t>Диалог+</w:t>
                  </w:r>
                  <w:r w:rsidR="00F52BEE">
                    <w:rPr>
                      <w:sz w:val="22"/>
                      <w:szCs w:val="22"/>
                      <w:lang w:val="en-US"/>
                    </w:rPr>
                    <w:t>HDF</w:t>
                  </w:r>
                  <w:r w:rsidR="00F52BEE">
                    <w:rPr>
                      <w:sz w:val="22"/>
                      <w:szCs w:val="22"/>
                    </w:rPr>
                    <w:t xml:space="preserve">», </w:t>
                  </w:r>
                  <w:proofErr w:type="spellStart"/>
                  <w:r w:rsidR="00F52BEE">
                    <w:rPr>
                      <w:sz w:val="22"/>
                      <w:szCs w:val="22"/>
                    </w:rPr>
                    <w:t>Б.Браун</w:t>
                  </w:r>
                  <w:proofErr w:type="spellEnd"/>
                  <w:r w:rsidR="00F52BEE">
                    <w:rPr>
                      <w:sz w:val="22"/>
                      <w:szCs w:val="22"/>
                    </w:rPr>
                    <w:t xml:space="preserve"> </w:t>
                  </w:r>
                  <w:proofErr w:type="spellStart"/>
                  <w:r w:rsidR="00F52BEE">
                    <w:rPr>
                      <w:sz w:val="22"/>
                      <w:szCs w:val="22"/>
                    </w:rPr>
                    <w:t>Авитум</w:t>
                  </w:r>
                  <w:proofErr w:type="spellEnd"/>
                  <w:r w:rsidR="00F52BEE">
                    <w:rPr>
                      <w:sz w:val="22"/>
                      <w:szCs w:val="22"/>
                    </w:rPr>
                    <w:t xml:space="preserve"> АГ</w:t>
                  </w:r>
                  <w:r w:rsidRPr="00A70570">
                    <w:rPr>
                      <w:sz w:val="22"/>
                      <w:szCs w:val="22"/>
                    </w:rPr>
                    <w:t xml:space="preserve">», </w:t>
                  </w:r>
                  <w:r w:rsidR="00F52BEE">
                    <w:rPr>
                      <w:sz w:val="22"/>
                      <w:szCs w:val="22"/>
                    </w:rPr>
                    <w:t>каталожный номер 307</w:t>
                  </w:r>
                </w:p>
              </w:tc>
              <w:tc>
                <w:tcPr>
                  <w:tcW w:w="6026" w:type="dxa"/>
                  <w:shd w:val="clear" w:color="auto" w:fill="auto"/>
                </w:tcPr>
                <w:p w:rsidR="00FD234C" w:rsidRPr="00A70570" w:rsidRDefault="00FD234C" w:rsidP="00FD234C">
                  <w:pPr>
                    <w:pStyle w:val="20"/>
                    <w:keepNext/>
                    <w:spacing w:after="0"/>
                    <w:rPr>
                      <w:sz w:val="22"/>
                      <w:szCs w:val="22"/>
                    </w:rPr>
                  </w:pPr>
                  <w:r w:rsidRPr="00A70570">
                    <w:rPr>
                      <w:sz w:val="22"/>
                      <w:szCs w:val="22"/>
                    </w:rPr>
                    <w:t xml:space="preserve">Средство для дезинфекции и </w:t>
                  </w:r>
                  <w:proofErr w:type="spellStart"/>
                  <w:r w:rsidRPr="00A70570">
                    <w:rPr>
                      <w:sz w:val="22"/>
                      <w:szCs w:val="22"/>
                    </w:rPr>
                    <w:t>декальцификации</w:t>
                  </w:r>
                  <w:proofErr w:type="spellEnd"/>
                </w:p>
                <w:p w:rsidR="00FD234C" w:rsidRPr="00A70570" w:rsidRDefault="00FD234C" w:rsidP="00FD234C">
                  <w:pPr>
                    <w:pStyle w:val="20"/>
                    <w:keepNext/>
                    <w:spacing w:after="0"/>
                    <w:rPr>
                      <w:sz w:val="22"/>
                      <w:szCs w:val="22"/>
                    </w:rPr>
                  </w:pPr>
                  <w:r w:rsidRPr="00A70570">
                    <w:rPr>
                      <w:sz w:val="22"/>
                      <w:szCs w:val="22"/>
                    </w:rPr>
                    <w:t xml:space="preserve"> аппаратов «искусственная почка», - Кислота</w:t>
                  </w:r>
                </w:p>
                <w:p w:rsidR="00FD234C" w:rsidRPr="00A70570" w:rsidRDefault="00FD234C" w:rsidP="00FD234C">
                  <w:pPr>
                    <w:pStyle w:val="20"/>
                    <w:keepNext/>
                    <w:spacing w:after="0"/>
                    <w:rPr>
                      <w:b/>
                      <w:sz w:val="22"/>
                      <w:szCs w:val="22"/>
                    </w:rPr>
                  </w:pPr>
                  <w:r w:rsidRPr="00A70570">
                    <w:rPr>
                      <w:sz w:val="22"/>
                      <w:szCs w:val="22"/>
                    </w:rPr>
                    <w:t xml:space="preserve"> лимонная 50% - 10л.</w:t>
                  </w:r>
                </w:p>
                <w:p w:rsidR="00FD234C" w:rsidRPr="00A70570" w:rsidRDefault="00FD234C" w:rsidP="00FD234C">
                  <w:pPr>
                    <w:tabs>
                      <w:tab w:val="num" w:pos="360"/>
                    </w:tabs>
                    <w:ind w:left="360" w:hanging="360"/>
                    <w:rPr>
                      <w:sz w:val="22"/>
                      <w:szCs w:val="22"/>
                    </w:rPr>
                  </w:pPr>
                  <w:r w:rsidRPr="00A70570">
                    <w:rPr>
                      <w:sz w:val="22"/>
                      <w:szCs w:val="22"/>
                    </w:rPr>
                    <w:t xml:space="preserve">Средство для дезинфекции и </w:t>
                  </w:r>
                  <w:proofErr w:type="spellStart"/>
                  <w:r w:rsidRPr="00A70570">
                    <w:rPr>
                      <w:sz w:val="22"/>
                      <w:szCs w:val="22"/>
                    </w:rPr>
                    <w:t>декальцификации</w:t>
                  </w:r>
                  <w:proofErr w:type="spellEnd"/>
                  <w:r w:rsidRPr="00A70570">
                    <w:rPr>
                      <w:sz w:val="22"/>
                      <w:szCs w:val="22"/>
                    </w:rPr>
                    <w:t xml:space="preserve"> </w:t>
                  </w:r>
                </w:p>
                <w:p w:rsidR="00FD234C" w:rsidRPr="00A70570" w:rsidRDefault="00FD234C" w:rsidP="00FD234C">
                  <w:pPr>
                    <w:tabs>
                      <w:tab w:val="num" w:pos="360"/>
                    </w:tabs>
                    <w:ind w:left="360" w:hanging="360"/>
                    <w:rPr>
                      <w:sz w:val="22"/>
                      <w:szCs w:val="22"/>
                    </w:rPr>
                  </w:pPr>
                  <w:r w:rsidRPr="00A70570">
                    <w:rPr>
                      <w:sz w:val="22"/>
                      <w:szCs w:val="22"/>
                    </w:rPr>
                    <w:t xml:space="preserve">(удаление остатков неорганических кислот) </w:t>
                  </w:r>
                </w:p>
                <w:p w:rsidR="00FD234C" w:rsidRPr="00A70570" w:rsidRDefault="00FD234C" w:rsidP="00FD234C">
                  <w:pPr>
                    <w:tabs>
                      <w:tab w:val="num" w:pos="360"/>
                    </w:tabs>
                    <w:ind w:left="360" w:hanging="360"/>
                    <w:rPr>
                      <w:sz w:val="22"/>
                      <w:szCs w:val="22"/>
                    </w:rPr>
                  </w:pPr>
                  <w:r w:rsidRPr="00A70570">
                    <w:rPr>
                      <w:sz w:val="22"/>
                      <w:szCs w:val="22"/>
                    </w:rPr>
                    <w:t>замкнутого контура  циркуляции диализирующей</w:t>
                  </w:r>
                </w:p>
                <w:p w:rsidR="00FD234C" w:rsidRPr="00A70570" w:rsidRDefault="00FD234C" w:rsidP="00FD234C">
                  <w:pPr>
                    <w:tabs>
                      <w:tab w:val="num" w:pos="360"/>
                    </w:tabs>
                    <w:ind w:left="360" w:hanging="360"/>
                    <w:rPr>
                      <w:sz w:val="22"/>
                      <w:szCs w:val="22"/>
                    </w:rPr>
                  </w:pPr>
                  <w:r w:rsidRPr="00A70570">
                    <w:rPr>
                      <w:sz w:val="22"/>
                      <w:szCs w:val="22"/>
                    </w:rPr>
                    <w:t xml:space="preserve"> жидкости аппаратов «искусственная почка».</w:t>
                  </w:r>
                </w:p>
                <w:p w:rsidR="00FD234C" w:rsidRPr="00A70570" w:rsidRDefault="00FD234C" w:rsidP="00FD234C">
                  <w:pPr>
                    <w:pStyle w:val="Standard"/>
                    <w:rPr>
                      <w:sz w:val="22"/>
                      <w:szCs w:val="22"/>
                    </w:rPr>
                  </w:pPr>
                  <w:r w:rsidRPr="00A70570">
                    <w:rPr>
                      <w:sz w:val="22"/>
                      <w:szCs w:val="22"/>
                    </w:rPr>
                    <w:t>1000млрастворадолжносодержать:500гробезвоженной лимонной кислоты.</w:t>
                  </w:r>
                </w:p>
                <w:p w:rsidR="00FD234C" w:rsidRPr="00A70570" w:rsidRDefault="00FD234C" w:rsidP="00FD234C">
                  <w:pPr>
                    <w:pStyle w:val="Standard"/>
                    <w:rPr>
                      <w:sz w:val="22"/>
                      <w:szCs w:val="22"/>
                    </w:rPr>
                  </w:pPr>
                  <w:r w:rsidRPr="00A70570">
                    <w:rPr>
                      <w:sz w:val="22"/>
                      <w:szCs w:val="22"/>
                    </w:rPr>
                    <w:t xml:space="preserve">Прозрачная  бесцветная жидкость,  </w:t>
                  </w:r>
                </w:p>
                <w:p w:rsidR="00FD234C" w:rsidRPr="00A70570" w:rsidRDefault="00FD234C" w:rsidP="00FD234C">
                  <w:pPr>
                    <w:pStyle w:val="Standard"/>
                    <w:rPr>
                      <w:sz w:val="22"/>
                      <w:szCs w:val="22"/>
                    </w:rPr>
                  </w:pPr>
                  <w:r w:rsidRPr="00A70570">
                    <w:rPr>
                      <w:sz w:val="22"/>
                      <w:szCs w:val="22"/>
                    </w:rPr>
                    <w:t>рН: 1-2,  плотность: 1,2гр/мл.</w:t>
                  </w:r>
                </w:p>
                <w:p w:rsidR="00FD234C" w:rsidRPr="00A70570" w:rsidRDefault="00FD234C" w:rsidP="00FD234C">
                  <w:pPr>
                    <w:rPr>
                      <w:color w:val="000000"/>
                      <w:spacing w:val="-1"/>
                      <w:sz w:val="22"/>
                      <w:szCs w:val="22"/>
                    </w:rPr>
                  </w:pPr>
                  <w:r w:rsidRPr="00A70570">
                    <w:rPr>
                      <w:color w:val="000000"/>
                      <w:spacing w:val="-6"/>
                      <w:sz w:val="22"/>
                      <w:szCs w:val="22"/>
                    </w:rPr>
                    <w:t xml:space="preserve">Средство должно обладать антимикробной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A70570">
                    <w:rPr>
                      <w:color w:val="000000"/>
                      <w:spacing w:val="-6"/>
                      <w:sz w:val="22"/>
                      <w:szCs w:val="22"/>
                    </w:rPr>
                    <w:t>Кандида</w:t>
                  </w:r>
                  <w:proofErr w:type="spellEnd"/>
                  <w:r w:rsidRPr="00A70570">
                    <w:rPr>
                      <w:color w:val="000000"/>
                      <w:spacing w:val="-6"/>
                      <w:sz w:val="22"/>
                      <w:szCs w:val="22"/>
                    </w:rPr>
                    <w:t xml:space="preserve">, споровых форм бактерий. </w:t>
                  </w:r>
                </w:p>
                <w:p w:rsidR="00FD234C" w:rsidRPr="00A70570" w:rsidRDefault="00FD234C" w:rsidP="00FD234C">
                  <w:pPr>
                    <w:pStyle w:val="Standard"/>
                    <w:rPr>
                      <w:sz w:val="22"/>
                      <w:szCs w:val="22"/>
                    </w:rPr>
                  </w:pPr>
                  <w:r w:rsidRPr="00A70570">
                    <w:rPr>
                      <w:sz w:val="22"/>
                      <w:szCs w:val="22"/>
                    </w:rPr>
                    <w:t>Упаковка – герметичная пластиковая канистра емкостью не более 10л.</w:t>
                  </w:r>
                </w:p>
                <w:p w:rsidR="00092646" w:rsidRPr="00FD234C" w:rsidRDefault="00FD234C" w:rsidP="00FF15EE">
                  <w:pPr>
                    <w:pStyle w:val="af7"/>
                    <w:rPr>
                      <w:sz w:val="22"/>
                      <w:szCs w:val="22"/>
                      <w:lang w:val="ru-RU"/>
                    </w:rPr>
                  </w:pPr>
                  <w:r w:rsidRPr="00FD234C">
                    <w:rPr>
                      <w:sz w:val="22"/>
                      <w:szCs w:val="22"/>
                      <w:lang w:val="ru-RU"/>
                    </w:rPr>
                    <w:t xml:space="preserve">Дезинфицирующее средство должно быть совместимо с  </w:t>
                  </w:r>
                  <w:proofErr w:type="spellStart"/>
                  <w:r w:rsidRPr="00FD234C">
                    <w:rPr>
                      <w:sz w:val="22"/>
                      <w:szCs w:val="22"/>
                      <w:lang w:val="ru-RU"/>
                    </w:rPr>
                    <w:t>гемодиализными</w:t>
                  </w:r>
                  <w:proofErr w:type="spellEnd"/>
                  <w:r w:rsidRPr="00FD234C">
                    <w:rPr>
                      <w:sz w:val="22"/>
                      <w:szCs w:val="22"/>
                      <w:lang w:val="ru-RU"/>
                    </w:rPr>
                    <w:t xml:space="preserve"> аппаратами «искусственная почка» </w:t>
                  </w:r>
                  <w:r w:rsidRPr="00A70570">
                    <w:rPr>
                      <w:sz w:val="22"/>
                      <w:szCs w:val="22"/>
                      <w:lang w:val="en-US"/>
                    </w:rPr>
                    <w:t>Dialog</w:t>
                  </w:r>
                  <w:r w:rsidRPr="00FD234C">
                    <w:rPr>
                      <w:sz w:val="22"/>
                      <w:szCs w:val="22"/>
                      <w:lang w:val="ru-RU"/>
                    </w:rPr>
                    <w:t xml:space="preserve">+ (Диалог+) с функцией </w:t>
                  </w:r>
                  <w:r w:rsidR="00FF15EE">
                    <w:rPr>
                      <w:sz w:val="22"/>
                      <w:szCs w:val="22"/>
                      <w:lang w:val="en-US"/>
                    </w:rPr>
                    <w:t>HDF</w:t>
                  </w:r>
                  <w:r w:rsidRPr="00FD234C">
                    <w:rPr>
                      <w:sz w:val="22"/>
                      <w:szCs w:val="22"/>
                      <w:lang w:val="ru-RU"/>
                    </w:rPr>
                    <w:t xml:space="preserve"> </w:t>
                  </w:r>
                  <w:r w:rsidRPr="00A70570">
                    <w:rPr>
                      <w:sz w:val="22"/>
                      <w:szCs w:val="22"/>
                    </w:rPr>
                    <w:t>on</w:t>
                  </w:r>
                  <w:r w:rsidRPr="00FD234C">
                    <w:rPr>
                      <w:sz w:val="22"/>
                      <w:szCs w:val="22"/>
                      <w:lang w:val="ru-RU"/>
                    </w:rPr>
                    <w:t>-</w:t>
                  </w:r>
                  <w:r w:rsidRPr="00A70570">
                    <w:rPr>
                      <w:sz w:val="22"/>
                      <w:szCs w:val="22"/>
                    </w:rPr>
                    <w:t>line</w:t>
                  </w:r>
                  <w:r w:rsidRPr="00FD234C">
                    <w:rPr>
                      <w:sz w:val="22"/>
                      <w:szCs w:val="22"/>
                      <w:lang w:val="ru-RU"/>
                    </w:rPr>
                    <w:t>.</w:t>
                  </w:r>
                </w:p>
              </w:tc>
              <w:tc>
                <w:tcPr>
                  <w:tcW w:w="851" w:type="dxa"/>
                  <w:shd w:val="clear" w:color="auto" w:fill="auto"/>
                  <w:noWrap/>
                  <w:vAlign w:val="center"/>
                </w:tcPr>
                <w:p w:rsidR="00092646" w:rsidRPr="00FF15EE" w:rsidRDefault="00FF15EE" w:rsidP="005145BF">
                  <w:pPr>
                    <w:jc w:val="center"/>
                    <w:rPr>
                      <w:color w:val="000000"/>
                      <w:sz w:val="22"/>
                      <w:szCs w:val="22"/>
                    </w:rPr>
                  </w:pPr>
                  <w:proofErr w:type="spellStart"/>
                  <w:r>
                    <w:rPr>
                      <w:color w:val="000000"/>
                      <w:sz w:val="22"/>
                      <w:szCs w:val="22"/>
                    </w:rPr>
                    <w:t>упак</w:t>
                  </w:r>
                  <w:proofErr w:type="spellEnd"/>
                </w:p>
              </w:tc>
              <w:tc>
                <w:tcPr>
                  <w:tcW w:w="850" w:type="dxa"/>
                  <w:shd w:val="clear" w:color="auto" w:fill="auto"/>
                  <w:noWrap/>
                  <w:vAlign w:val="center"/>
                </w:tcPr>
                <w:p w:rsidR="00092646" w:rsidRDefault="00FF15EE" w:rsidP="005145BF">
                  <w:pPr>
                    <w:jc w:val="center"/>
                    <w:rPr>
                      <w:sz w:val="22"/>
                      <w:szCs w:val="22"/>
                    </w:rPr>
                  </w:pPr>
                  <w:r>
                    <w:rPr>
                      <w:sz w:val="22"/>
                      <w:szCs w:val="22"/>
                    </w:rPr>
                    <w:t>10</w:t>
                  </w:r>
                </w:p>
              </w:tc>
            </w:tr>
            <w:tr w:rsidR="003377A4" w:rsidRPr="00A70570" w:rsidTr="00224C9D">
              <w:trPr>
                <w:trHeight w:val="392"/>
              </w:trPr>
              <w:tc>
                <w:tcPr>
                  <w:tcW w:w="710" w:type="dxa"/>
                  <w:shd w:val="clear" w:color="auto" w:fill="auto"/>
                  <w:noWrap/>
                  <w:vAlign w:val="center"/>
                </w:tcPr>
                <w:p w:rsidR="003377A4" w:rsidRPr="00A70570" w:rsidRDefault="00092646" w:rsidP="005145BF">
                  <w:pPr>
                    <w:jc w:val="center"/>
                    <w:rPr>
                      <w:sz w:val="22"/>
                      <w:szCs w:val="22"/>
                    </w:rPr>
                  </w:pPr>
                  <w:r>
                    <w:rPr>
                      <w:sz w:val="22"/>
                      <w:szCs w:val="22"/>
                    </w:rPr>
                    <w:t>10</w:t>
                  </w:r>
                </w:p>
              </w:tc>
              <w:tc>
                <w:tcPr>
                  <w:tcW w:w="2096" w:type="dxa"/>
                  <w:shd w:val="clear" w:color="auto" w:fill="auto"/>
                </w:tcPr>
                <w:p w:rsidR="003377A4" w:rsidRPr="00A70570" w:rsidRDefault="003377A4" w:rsidP="005145BF">
                  <w:pPr>
                    <w:rPr>
                      <w:color w:val="000000"/>
                      <w:sz w:val="22"/>
                      <w:szCs w:val="22"/>
                    </w:rPr>
                  </w:pPr>
                  <w:r>
                    <w:rPr>
                      <w:color w:val="000000"/>
                      <w:sz w:val="22"/>
                      <w:szCs w:val="22"/>
                    </w:rPr>
                    <w:t xml:space="preserve">Жидкий щелочной концентрат для бикарбонатного гемодиализа 8,4% </w:t>
                  </w:r>
                  <w:r w:rsidR="00092646">
                    <w:rPr>
                      <w:color w:val="000000"/>
                      <w:sz w:val="22"/>
                      <w:szCs w:val="22"/>
                    </w:rPr>
                    <w:t xml:space="preserve"> </w:t>
                  </w:r>
                  <w:proofErr w:type="spellStart"/>
                  <w:r w:rsidR="00092646">
                    <w:rPr>
                      <w:color w:val="000000"/>
                      <w:sz w:val="22"/>
                      <w:szCs w:val="22"/>
                    </w:rPr>
                    <w:t>Б.Браун</w:t>
                  </w:r>
                  <w:proofErr w:type="spellEnd"/>
                  <w:r w:rsidR="00092646">
                    <w:rPr>
                      <w:color w:val="000000"/>
                      <w:sz w:val="22"/>
                      <w:szCs w:val="22"/>
                    </w:rPr>
                    <w:t xml:space="preserve"> </w:t>
                  </w:r>
                  <w:proofErr w:type="spellStart"/>
                  <w:r w:rsidR="00092646">
                    <w:rPr>
                      <w:color w:val="000000"/>
                      <w:sz w:val="22"/>
                      <w:szCs w:val="22"/>
                    </w:rPr>
                    <w:t>Авитум</w:t>
                  </w:r>
                  <w:proofErr w:type="spellEnd"/>
                  <w:r w:rsidR="00092646">
                    <w:rPr>
                      <w:color w:val="000000"/>
                      <w:sz w:val="22"/>
                      <w:szCs w:val="22"/>
                    </w:rPr>
                    <w:t xml:space="preserve"> АГ каталожный номер 169</w:t>
                  </w:r>
                </w:p>
                <w:p w:rsidR="003377A4" w:rsidRPr="00A70570" w:rsidRDefault="003377A4" w:rsidP="005145BF">
                  <w:pPr>
                    <w:rPr>
                      <w:color w:val="000000"/>
                      <w:sz w:val="22"/>
                      <w:szCs w:val="22"/>
                    </w:rPr>
                  </w:pPr>
                </w:p>
              </w:tc>
              <w:tc>
                <w:tcPr>
                  <w:tcW w:w="6026" w:type="dxa"/>
                  <w:shd w:val="clear" w:color="auto" w:fill="auto"/>
                </w:tcPr>
                <w:p w:rsidR="003377A4" w:rsidRDefault="003377A4" w:rsidP="005145BF">
                  <w:pPr>
                    <w:rPr>
                      <w:color w:val="000000"/>
                      <w:sz w:val="22"/>
                      <w:szCs w:val="22"/>
                    </w:rPr>
                  </w:pPr>
                  <w:proofErr w:type="gramStart"/>
                  <w:r>
                    <w:rPr>
                      <w:color w:val="000000"/>
                      <w:sz w:val="22"/>
                      <w:szCs w:val="22"/>
                    </w:rPr>
                    <w:t>Наличие жидкого щелочного концентрат для бикарбонатного гемодиализа 8,4% .</w:t>
                  </w:r>
                  <w:proofErr w:type="gramEnd"/>
                </w:p>
                <w:p w:rsidR="003377A4" w:rsidRPr="00A70570" w:rsidRDefault="003377A4" w:rsidP="005145BF">
                  <w:pPr>
                    <w:rPr>
                      <w:color w:val="000000"/>
                      <w:sz w:val="22"/>
                      <w:szCs w:val="22"/>
                    </w:rPr>
                  </w:pPr>
                  <w:r>
                    <w:rPr>
                      <w:color w:val="000000"/>
                      <w:sz w:val="22"/>
                      <w:szCs w:val="22"/>
                    </w:rPr>
                    <w:t>Канистра не менее 10л.</w:t>
                  </w:r>
                </w:p>
              </w:tc>
              <w:tc>
                <w:tcPr>
                  <w:tcW w:w="851" w:type="dxa"/>
                  <w:shd w:val="clear" w:color="auto" w:fill="auto"/>
                  <w:vAlign w:val="center"/>
                </w:tcPr>
                <w:p w:rsidR="003377A4" w:rsidRPr="00A70570" w:rsidRDefault="00FF15EE" w:rsidP="005145BF">
                  <w:pPr>
                    <w:jc w:val="center"/>
                    <w:rPr>
                      <w:color w:val="000000"/>
                      <w:sz w:val="22"/>
                      <w:szCs w:val="22"/>
                    </w:rPr>
                  </w:pPr>
                  <w:r>
                    <w:rPr>
                      <w:color w:val="000000"/>
                      <w:sz w:val="22"/>
                      <w:szCs w:val="22"/>
                    </w:rPr>
                    <w:t>л</w:t>
                  </w:r>
                </w:p>
              </w:tc>
              <w:tc>
                <w:tcPr>
                  <w:tcW w:w="850" w:type="dxa"/>
                  <w:shd w:val="clear" w:color="auto" w:fill="auto"/>
                  <w:noWrap/>
                  <w:vAlign w:val="center"/>
                </w:tcPr>
                <w:p w:rsidR="003377A4" w:rsidRPr="000D167D" w:rsidRDefault="003377A4" w:rsidP="005145BF">
                  <w:pPr>
                    <w:jc w:val="center"/>
                    <w:rPr>
                      <w:color w:val="000000"/>
                      <w:sz w:val="22"/>
                      <w:szCs w:val="22"/>
                    </w:rPr>
                  </w:pPr>
                  <w:r>
                    <w:rPr>
                      <w:color w:val="000000"/>
                      <w:sz w:val="22"/>
                      <w:szCs w:val="22"/>
                    </w:rPr>
                    <w:t>1000</w:t>
                  </w:r>
                </w:p>
              </w:tc>
            </w:tr>
          </w:tbl>
          <w:p w:rsidR="003377A4" w:rsidRDefault="003377A4" w:rsidP="003377A4">
            <w:pPr>
              <w:pStyle w:val="ConsPlusNormal"/>
              <w:widowControl/>
              <w:ind w:firstLine="0"/>
              <w:jc w:val="both"/>
              <w:rPr>
                <w:rFonts w:ascii="Times New Roman" w:hAnsi="Times New Roman"/>
                <w:sz w:val="24"/>
                <w:szCs w:val="24"/>
              </w:rPr>
            </w:pPr>
          </w:p>
          <w:p w:rsidR="003377A4" w:rsidRPr="00845980" w:rsidRDefault="003377A4" w:rsidP="003377A4">
            <w:pPr>
              <w:ind w:firstLine="567"/>
              <w:jc w:val="both"/>
            </w:pPr>
            <w:r>
              <w:lastRenderedPageBreak/>
              <w:t>Требование к</w:t>
            </w:r>
            <w:r w:rsidRPr="00845980">
              <w:t xml:space="preserve"> качеству и безопасности товара: </w:t>
            </w:r>
          </w:p>
          <w:p w:rsidR="003377A4" w:rsidRDefault="003377A4" w:rsidP="003377A4">
            <w:pPr>
              <w:ind w:firstLine="567"/>
              <w:jc w:val="both"/>
            </w:pPr>
            <w:r w:rsidRPr="00845980">
              <w:t>Качество поставляемого товара должно соответствовать действующим ГОСТам для данного вида товаров. Товар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r>
              <w:t xml:space="preserve"> Остаточный срок годности на момент поставки  70% от заявленного срока производителем.</w:t>
            </w:r>
          </w:p>
          <w:p w:rsidR="003377A4" w:rsidRDefault="003377A4" w:rsidP="003377A4">
            <w:pPr>
              <w:shd w:val="clear" w:color="auto" w:fill="FFFFFF"/>
              <w:ind w:firstLine="567"/>
              <w:jc w:val="both"/>
              <w:rPr>
                <w:rFonts w:eastAsia="Arial Unicode MS"/>
                <w:color w:val="000000"/>
              </w:rPr>
            </w:pPr>
            <w:r>
              <w:rPr>
                <w:rFonts w:eastAsia="Arial Unicode MS"/>
                <w:color w:val="000000"/>
              </w:rPr>
              <w:t>Периодичность и с</w:t>
            </w:r>
            <w:r w:rsidRPr="00D25BBA">
              <w:rPr>
                <w:rFonts w:eastAsia="Arial Unicode MS"/>
                <w:color w:val="000000"/>
              </w:rPr>
              <w:t>рок поставки</w:t>
            </w:r>
            <w:r>
              <w:rPr>
                <w:rFonts w:eastAsia="Arial Unicode MS"/>
                <w:color w:val="000000"/>
              </w:rPr>
              <w:t>.</w:t>
            </w:r>
          </w:p>
          <w:p w:rsidR="003377A4" w:rsidRDefault="003377A4" w:rsidP="003377A4">
            <w:pPr>
              <w:shd w:val="clear" w:color="auto" w:fill="FFFFFF"/>
              <w:ind w:firstLine="567"/>
              <w:jc w:val="both"/>
              <w:rPr>
                <w:color w:val="000000"/>
                <w:spacing w:val="-3"/>
              </w:rPr>
            </w:pPr>
            <w:r w:rsidRPr="00D25BBA">
              <w:rPr>
                <w:spacing w:val="-3"/>
              </w:rPr>
              <w:t xml:space="preserve">Поставка товара осуществляется по требованию и согласованию с аптекой учреждения в течение двух </w:t>
            </w:r>
            <w:r>
              <w:rPr>
                <w:spacing w:val="-3"/>
              </w:rPr>
              <w:t>рабочих</w:t>
            </w:r>
            <w:r w:rsidRPr="00D25BBA">
              <w:rPr>
                <w:spacing w:val="-3"/>
              </w:rPr>
              <w:t xml:space="preserve"> дней </w:t>
            </w:r>
            <w:proofErr w:type="gramStart"/>
            <w:r w:rsidRPr="00D25BBA">
              <w:rPr>
                <w:spacing w:val="-3"/>
              </w:rPr>
              <w:t>с даты подачи</w:t>
            </w:r>
            <w:proofErr w:type="gramEnd"/>
            <w:r w:rsidRPr="00D25BBA">
              <w:rPr>
                <w:spacing w:val="-3"/>
              </w:rPr>
              <w:t xml:space="preserve"> заявки.</w:t>
            </w:r>
            <w:r w:rsidRPr="00D25BBA">
              <w:rPr>
                <w:color w:val="000000"/>
                <w:spacing w:val="-3"/>
              </w:rPr>
              <w:t xml:space="preserve"> Режим поставки с 8-00 до 10-00 часов.</w:t>
            </w:r>
          </w:p>
          <w:p w:rsidR="003377A4" w:rsidRDefault="003377A4" w:rsidP="003377A4">
            <w:pPr>
              <w:widowControl w:val="0"/>
              <w:ind w:firstLine="567"/>
              <w:jc w:val="both"/>
              <w:rPr>
                <w:spacing w:val="-3"/>
              </w:rPr>
            </w:pPr>
            <w:r>
              <w:rPr>
                <w:spacing w:val="-3"/>
              </w:rPr>
              <w:t>Место поставки.</w:t>
            </w:r>
          </w:p>
          <w:p w:rsidR="003377A4" w:rsidRDefault="003377A4" w:rsidP="003377A4">
            <w:pPr>
              <w:widowControl w:val="0"/>
              <w:ind w:firstLine="567"/>
              <w:jc w:val="both"/>
            </w:pPr>
            <w:r w:rsidRPr="00D25BBA">
              <w:rPr>
                <w:spacing w:val="-3"/>
              </w:rPr>
              <w:t xml:space="preserve">г. </w:t>
            </w:r>
            <w:r>
              <w:rPr>
                <w:spacing w:val="-3"/>
              </w:rPr>
              <w:t xml:space="preserve">Выборг, </w:t>
            </w:r>
            <w:proofErr w:type="gramStart"/>
            <w:r>
              <w:rPr>
                <w:spacing w:val="-3"/>
              </w:rPr>
              <w:t>Ленинградское</w:t>
            </w:r>
            <w:proofErr w:type="gramEnd"/>
            <w:r>
              <w:rPr>
                <w:spacing w:val="-3"/>
              </w:rPr>
              <w:t xml:space="preserve"> ш., 23</w:t>
            </w:r>
          </w:p>
          <w:p w:rsidR="00EE4E16" w:rsidRPr="00AC58CD" w:rsidRDefault="00EE4E16" w:rsidP="003377A4">
            <w:pPr>
              <w:jc w:val="center"/>
              <w:rPr>
                <w:rFonts w:eastAsia="Times New Roman"/>
                <w:b/>
                <w:bCs/>
                <w:color w:val="000000"/>
                <w:sz w:val="18"/>
                <w:szCs w:val="18"/>
              </w:rPr>
            </w:pPr>
          </w:p>
          <w:p w:rsidR="00074E10" w:rsidRPr="00AC58CD" w:rsidRDefault="00074E10" w:rsidP="00FB78C3">
            <w:pPr>
              <w:jc w:val="center"/>
              <w:rPr>
                <w:rFonts w:eastAsia="Times New Roman"/>
                <w:bCs/>
                <w:color w:val="000000"/>
                <w:sz w:val="18"/>
                <w:szCs w:val="18"/>
              </w:rPr>
            </w:pPr>
          </w:p>
          <w:p w:rsidR="00074E10" w:rsidRPr="00AC58CD" w:rsidRDefault="00074E10" w:rsidP="00AC58CD">
            <w:pPr>
              <w:rPr>
                <w:rFonts w:eastAsia="Times New Roman"/>
                <w:bCs/>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r>
      <w:r w:rsidRPr="000B0E7C">
        <w:rPr>
          <w:rFonts w:eastAsia="Times New Roman"/>
          <w:color w:val="000000"/>
          <w:sz w:val="18"/>
          <w:szCs w:val="18"/>
        </w:rPr>
        <w:lastRenderedPageBreak/>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заказчик составляет протокол рассмотрения и оценки заявок, в котором в том числе может </w:t>
      </w:r>
      <w:r w:rsidRPr="000B0E7C">
        <w:rPr>
          <w:rFonts w:eastAsia="Times New Roman"/>
          <w:color w:val="000000"/>
          <w:sz w:val="18"/>
          <w:szCs w:val="18"/>
        </w:rPr>
        <w:lastRenderedPageBreak/>
        <w:t>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7.1.Состав</w:t>
      </w:r>
      <w:r w:rsidR="00EE4E16">
        <w:rPr>
          <w:rFonts w:eastAsia="Times New Roman"/>
          <w:color w:val="000000"/>
          <w:sz w:val="18"/>
          <w:szCs w:val="18"/>
        </w:rPr>
        <w:t xml:space="preserve"> </w:t>
      </w:r>
      <w:r w:rsidRPr="000B0E7C">
        <w:rPr>
          <w:rFonts w:eastAsia="Times New Roman"/>
          <w:color w:val="000000"/>
          <w:sz w:val="18"/>
          <w:szCs w:val="18"/>
        </w:rPr>
        <w:t>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w:t>
      </w:r>
      <w:r w:rsidRPr="000B0E7C">
        <w:rPr>
          <w:rFonts w:eastAsia="Times New Roman"/>
          <w:color w:val="000000"/>
          <w:sz w:val="18"/>
          <w:szCs w:val="18"/>
        </w:rPr>
        <w:lastRenderedPageBreak/>
        <w:t>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EE4E16" w:rsidRDefault="00086C09" w:rsidP="00EE4E16">
      <w:pPr>
        <w:spacing w:before="100" w:beforeAutospacing="1" w:after="100" w:afterAutospacing="1"/>
        <w:ind w:left="928"/>
        <w:jc w:val="both"/>
        <w:rPr>
          <w:rFonts w:eastAsia="Times New Roman"/>
          <w:color w:val="000000"/>
          <w:sz w:val="18"/>
          <w:szCs w:val="18"/>
        </w:rPr>
      </w:pPr>
      <w:r w:rsidRPr="00EE4E16">
        <w:rPr>
          <w:rFonts w:eastAsia="Times New Roman"/>
          <w:color w:val="000000"/>
          <w:sz w:val="18"/>
          <w:szCs w:val="18"/>
        </w:rPr>
        <w:t>«Наименование, адрес, ИНН участника»,</w:t>
      </w:r>
    </w:p>
    <w:p w:rsidR="00EE4E16" w:rsidRPr="00EE4E16" w:rsidRDefault="00086C09" w:rsidP="00EE4E16">
      <w:pPr>
        <w:spacing w:before="100" w:beforeAutospacing="1" w:after="100" w:afterAutospacing="1"/>
        <w:ind w:left="928"/>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EE4E16" w:rsidRPr="00EE4E16">
        <w:rPr>
          <w:rFonts w:eastAsia="Times New Roman"/>
          <w:color w:val="000000"/>
          <w:sz w:val="18"/>
          <w:szCs w:val="18"/>
        </w:rPr>
        <w:t>201000000</w:t>
      </w:r>
      <w:r w:rsidR="000B5BC2">
        <w:rPr>
          <w:rFonts w:eastAsia="Times New Roman"/>
          <w:color w:val="000000"/>
          <w:sz w:val="18"/>
          <w:szCs w:val="18"/>
        </w:rPr>
        <w:t>13-2</w:t>
      </w:r>
      <w:r w:rsidR="00FF15EE" w:rsidRPr="00FF15EE">
        <w:rPr>
          <w:rFonts w:eastAsia="Times New Roman"/>
          <w:color w:val="000000"/>
          <w:sz w:val="18"/>
          <w:szCs w:val="18"/>
        </w:rPr>
        <w:t>7</w:t>
      </w:r>
      <w:r w:rsidR="000B5BC2">
        <w:rPr>
          <w:rFonts w:eastAsia="Times New Roman"/>
          <w:color w:val="000000"/>
          <w:sz w:val="18"/>
          <w:szCs w:val="18"/>
        </w:rPr>
        <w:t>-0</w:t>
      </w:r>
      <w:r w:rsidR="00FF15EE" w:rsidRPr="00FF15EE">
        <w:rPr>
          <w:rFonts w:eastAsia="Times New Roman"/>
          <w:color w:val="000000"/>
          <w:sz w:val="18"/>
          <w:szCs w:val="18"/>
        </w:rPr>
        <w:t>7</w:t>
      </w:r>
      <w:r w:rsidR="000B5BC2">
        <w:rPr>
          <w:rFonts w:eastAsia="Times New Roman"/>
          <w:color w:val="000000"/>
          <w:sz w:val="18"/>
          <w:szCs w:val="18"/>
        </w:rPr>
        <w:t>-2020»</w:t>
      </w:r>
    </w:p>
    <w:p w:rsidR="00EE4E16" w:rsidRDefault="00EE4E16" w:rsidP="00EE4E16">
      <w:pPr>
        <w:pStyle w:val="a3"/>
        <w:spacing w:before="0" w:beforeAutospacing="0" w:after="0" w:afterAutospacing="0"/>
        <w:jc w:val="center"/>
        <w:rPr>
          <w:rStyle w:val="a4"/>
          <w:color w:val="000000"/>
          <w:sz w:val="18"/>
          <w:szCs w:val="18"/>
        </w:rPr>
      </w:pPr>
      <w:r>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Pr>
          <w:rStyle w:val="a4"/>
          <w:color w:val="000000"/>
          <w:sz w:val="18"/>
          <w:szCs w:val="18"/>
        </w:rPr>
        <w:t xml:space="preserve"> на право заключения договора </w:t>
      </w:r>
      <w:r w:rsidR="000B5BC2">
        <w:rPr>
          <w:rStyle w:val="a4"/>
          <w:color w:val="000000"/>
          <w:sz w:val="18"/>
          <w:szCs w:val="18"/>
        </w:rPr>
        <w:t>поставки расходных материалов и медицинских препаратов</w:t>
      </w:r>
      <w:r>
        <w:rPr>
          <w:rStyle w:val="a4"/>
          <w:color w:val="000000"/>
          <w:sz w:val="18"/>
          <w:szCs w:val="18"/>
        </w:rPr>
        <w:t xml:space="preserve"> для </w:t>
      </w:r>
      <w:r w:rsidR="000B5BC2">
        <w:rPr>
          <w:rStyle w:val="a4"/>
          <w:color w:val="000000"/>
          <w:sz w:val="18"/>
          <w:szCs w:val="18"/>
        </w:rPr>
        <w:t xml:space="preserve">отделения гемодиализа </w:t>
      </w:r>
      <w:r>
        <w:rPr>
          <w:rStyle w:val="a4"/>
          <w:color w:val="000000"/>
          <w:sz w:val="18"/>
          <w:szCs w:val="18"/>
        </w:rPr>
        <w:t xml:space="preserve">  ЧУЗ «РЖД-Медицина» г. Выборг»</w:t>
      </w:r>
    </w:p>
    <w:p w:rsidR="00EE4E16" w:rsidRPr="002C426D" w:rsidRDefault="00EE4E16" w:rsidP="00EE4E16">
      <w:pPr>
        <w:pStyle w:val="a3"/>
        <w:spacing w:before="0" w:beforeAutospacing="0" w:after="0" w:afterAutospacing="0"/>
        <w:jc w:val="center"/>
        <w:rPr>
          <w:b/>
          <w:bCs/>
          <w:color w:val="000000"/>
          <w:sz w:val="18"/>
          <w:szCs w:val="18"/>
        </w:rPr>
      </w:pPr>
    </w:p>
    <w:p w:rsidR="00086C09" w:rsidRPr="000B0E7C" w:rsidRDefault="00086C09" w:rsidP="00EE4E16">
      <w:p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FF15EE" w:rsidRPr="00FF15EE">
        <w:rPr>
          <w:rFonts w:eastAsia="Times New Roman"/>
          <w:color w:val="000000"/>
          <w:sz w:val="18"/>
          <w:szCs w:val="18"/>
        </w:rPr>
        <w:t>3</w:t>
      </w:r>
      <w:r w:rsidR="00FF15EE">
        <w:rPr>
          <w:rFonts w:eastAsia="Times New Roman"/>
          <w:color w:val="000000"/>
          <w:sz w:val="18"/>
          <w:szCs w:val="18"/>
        </w:rPr>
        <w:t>31.07</w:t>
      </w:r>
      <w:r w:rsidR="000B5BC2">
        <w:rPr>
          <w:rFonts w:eastAsia="Times New Roman"/>
          <w:color w:val="000000"/>
          <w:sz w:val="18"/>
          <w:szCs w:val="18"/>
        </w:rPr>
        <w:t>.2020 12.00</w:t>
      </w:r>
      <w:r w:rsidRPr="000B0E7C">
        <w:rPr>
          <w:rFonts w:eastAsia="Times New Roman"/>
          <w:color w:val="000000"/>
          <w:sz w:val="18"/>
          <w:szCs w:val="18"/>
        </w:rPr>
        <w:t>"</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gramEnd"/>
      <w:r w:rsidRPr="000B0E7C">
        <w:rPr>
          <w:rFonts w:eastAsia="Times New Roman"/>
          <w:color w:val="000000"/>
          <w:sz w:val="18"/>
          <w:szCs w:val="18"/>
        </w:rPr>
        <w:t>ы) не запечатан(ы),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w:t>
      </w:r>
      <w:r w:rsidRPr="000B0E7C">
        <w:rPr>
          <w:rFonts w:eastAsia="Times New Roman"/>
          <w:color w:val="000000"/>
          <w:sz w:val="18"/>
          <w:szCs w:val="18"/>
        </w:rPr>
        <w:lastRenderedPageBreak/>
        <w:t>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95561C" w:rsidP="00086C09">
      <w:pPr>
        <w:jc w:val="center"/>
        <w:rPr>
          <w:rFonts w:eastAsia="Times New Roman"/>
          <w:color w:val="000000"/>
          <w:sz w:val="18"/>
          <w:szCs w:val="18"/>
        </w:rPr>
      </w:pPr>
      <w:r>
        <w:rPr>
          <w:rFonts w:eastAsia="Times New Roman"/>
          <w:color w:val="000000"/>
          <w:sz w:val="18"/>
          <w:szCs w:val="18"/>
        </w:rPr>
        <w:pict>
          <v:rect id="_x0000_i1027"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0B5BC2" w:rsidRDefault="000B5BC2" w:rsidP="00ED6F42">
      <w:pPr>
        <w:jc w:val="right"/>
        <w:rPr>
          <w:rStyle w:val="a4"/>
          <w:rFonts w:eastAsia="Times New Roman"/>
          <w:color w:val="000000"/>
          <w:sz w:val="18"/>
          <w:szCs w:val="18"/>
        </w:rPr>
      </w:pPr>
    </w:p>
    <w:p w:rsidR="000B5BC2" w:rsidRDefault="000B5BC2"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г. </w:t>
      </w:r>
      <w:r w:rsidR="003A2520">
        <w:rPr>
          <w:rStyle w:val="a4"/>
          <w:color w:val="000000"/>
          <w:sz w:val="18"/>
          <w:szCs w:val="18"/>
        </w:rPr>
        <w:t>Выборг</w:t>
      </w:r>
      <w:r w:rsidR="00E30C8D" w:rsidRPr="00E30C8D">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EE4E16">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Pr="000B0E7C">
        <w:rPr>
          <w:rFonts w:eastAsia="Times New Roman"/>
          <w:b/>
          <w:bCs/>
          <w:color w:val="000000"/>
          <w:sz w:val="18"/>
          <w:szCs w:val="18"/>
        </w:rPr>
        <w:br/>
      </w:r>
      <w:r w:rsidR="00FF15EE">
        <w:rPr>
          <w:rStyle w:val="a4"/>
          <w:rFonts w:eastAsia="Times New Roman"/>
          <w:color w:val="000000"/>
          <w:sz w:val="18"/>
          <w:szCs w:val="18"/>
        </w:rPr>
        <w:t>27.07</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 xml:space="preserve">20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95561C" w:rsidP="00086C09">
      <w:pPr>
        <w:jc w:val="center"/>
        <w:rPr>
          <w:rFonts w:eastAsia="Times New Roman"/>
          <w:color w:val="000000"/>
          <w:sz w:val="18"/>
          <w:szCs w:val="18"/>
        </w:rPr>
      </w:pPr>
      <w:r>
        <w:rPr>
          <w:rFonts w:eastAsia="Times New Roman"/>
          <w:color w:val="000000"/>
          <w:sz w:val="18"/>
          <w:szCs w:val="18"/>
        </w:rPr>
        <w:pict>
          <v:rect id="_x0000_i1028"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г. </w:t>
      </w:r>
      <w:r w:rsidR="003A2520">
        <w:rPr>
          <w:rStyle w:val="a4"/>
          <w:b w:val="0"/>
          <w:color w:val="000000"/>
          <w:sz w:val="18"/>
          <w:szCs w:val="18"/>
        </w:rPr>
        <w:t>Выборг</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w:t>
      </w:r>
      <w:r w:rsidR="003A2520">
        <w:rPr>
          <w:sz w:val="18"/>
          <w:szCs w:val="18"/>
        </w:rPr>
        <w:t>Выборг</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 xml:space="preserve">едицина» г. </w:t>
      </w:r>
      <w:r w:rsidR="003A2520">
        <w:rPr>
          <w:rStyle w:val="a4"/>
          <w:b w:val="0"/>
          <w:color w:val="000000"/>
          <w:sz w:val="18"/>
          <w:szCs w:val="18"/>
        </w:rPr>
        <w:t>Выборг</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003A2520">
        <w:rPr>
          <w:bCs/>
          <w:sz w:val="18"/>
          <w:szCs w:val="18"/>
        </w:rPr>
        <w:t>188810, г. Выборг Ленинградское шоссе, д.23</w:t>
      </w:r>
    </w:p>
    <w:p w:rsidR="001702A3" w:rsidRPr="000B0E7C" w:rsidRDefault="001702A3" w:rsidP="001702A3">
      <w:pPr>
        <w:jc w:val="both"/>
        <w:rPr>
          <w:bCs/>
          <w:sz w:val="18"/>
          <w:szCs w:val="18"/>
        </w:rPr>
      </w:pPr>
      <w:proofErr w:type="gramStart"/>
      <w:r w:rsidRPr="000B0E7C">
        <w:rPr>
          <w:bCs/>
          <w:sz w:val="18"/>
          <w:szCs w:val="18"/>
        </w:rPr>
        <w:t>Тел. (81</w:t>
      </w:r>
      <w:r w:rsidR="00EE4E16">
        <w:rPr>
          <w:bCs/>
          <w:sz w:val="18"/>
          <w:szCs w:val="18"/>
        </w:rPr>
        <w:t>378</w:t>
      </w:r>
      <w:r w:rsidRPr="000B0E7C">
        <w:rPr>
          <w:bCs/>
          <w:sz w:val="18"/>
          <w:szCs w:val="18"/>
        </w:rPr>
        <w:t xml:space="preserve">) </w:t>
      </w:r>
      <w:r w:rsidR="00EE4E16">
        <w:rPr>
          <w:bCs/>
          <w:sz w:val="18"/>
          <w:szCs w:val="18"/>
        </w:rPr>
        <w:t>2-52-04</w:t>
      </w:r>
      <w:r w:rsidRPr="000B0E7C">
        <w:rPr>
          <w:bCs/>
          <w:sz w:val="18"/>
          <w:szCs w:val="18"/>
        </w:rPr>
        <w:t xml:space="preserve"> (приемная</w:t>
      </w:r>
      <w:r w:rsidR="00EE4E16" w:rsidRPr="000B0E7C">
        <w:rPr>
          <w:bCs/>
          <w:sz w:val="18"/>
          <w:szCs w:val="18"/>
        </w:rPr>
        <w:t>(81</w:t>
      </w:r>
      <w:r w:rsidR="00EE4E16">
        <w:rPr>
          <w:bCs/>
          <w:sz w:val="18"/>
          <w:szCs w:val="18"/>
        </w:rPr>
        <w:t>378</w:t>
      </w:r>
      <w:r w:rsidR="00EE4E16" w:rsidRPr="000B0E7C">
        <w:rPr>
          <w:bCs/>
          <w:sz w:val="18"/>
          <w:szCs w:val="18"/>
        </w:rPr>
        <w:t xml:space="preserve">) </w:t>
      </w:r>
      <w:r w:rsidR="00EE4E16">
        <w:rPr>
          <w:bCs/>
          <w:sz w:val="18"/>
          <w:szCs w:val="18"/>
        </w:rPr>
        <w:t>2-52-04</w:t>
      </w:r>
      <w:r w:rsidR="00EE4E16" w:rsidRPr="000B0E7C">
        <w:rPr>
          <w:bCs/>
          <w:sz w:val="18"/>
          <w:szCs w:val="18"/>
        </w:rPr>
        <w:t xml:space="preserve"> </w:t>
      </w:r>
      <w:r w:rsidRPr="000B0E7C">
        <w:rPr>
          <w:bCs/>
          <w:sz w:val="18"/>
          <w:szCs w:val="18"/>
        </w:rPr>
        <w:t>(экономический отдел).</w:t>
      </w:r>
      <w:proofErr w:type="gramEnd"/>
    </w:p>
    <w:p w:rsidR="001702A3" w:rsidRPr="000B0E7C" w:rsidRDefault="001702A3" w:rsidP="001702A3">
      <w:pPr>
        <w:jc w:val="both"/>
        <w:rPr>
          <w:sz w:val="18"/>
          <w:szCs w:val="18"/>
        </w:rPr>
      </w:pPr>
      <w:r w:rsidRPr="000B0E7C">
        <w:rPr>
          <w:bCs/>
          <w:sz w:val="18"/>
          <w:szCs w:val="18"/>
        </w:rPr>
        <w:t xml:space="preserve">Факс: </w:t>
      </w:r>
      <w:r w:rsidR="00EE4E16" w:rsidRPr="000B0E7C">
        <w:rPr>
          <w:bCs/>
          <w:sz w:val="18"/>
          <w:szCs w:val="18"/>
        </w:rPr>
        <w:t>(81</w:t>
      </w:r>
      <w:r w:rsidR="00EE4E16">
        <w:rPr>
          <w:bCs/>
          <w:sz w:val="18"/>
          <w:szCs w:val="18"/>
        </w:rPr>
        <w:t>378</w:t>
      </w:r>
      <w:r w:rsidR="00EE4E16" w:rsidRPr="000B0E7C">
        <w:rPr>
          <w:bCs/>
          <w:sz w:val="18"/>
          <w:szCs w:val="18"/>
        </w:rPr>
        <w:t xml:space="preserve">) </w:t>
      </w:r>
      <w:r w:rsidR="00EE4E16">
        <w:rPr>
          <w:bCs/>
          <w:sz w:val="18"/>
          <w:szCs w:val="18"/>
        </w:rPr>
        <w:t>2-52-04</w:t>
      </w: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firstRow="1" w:lastRow="0" w:firstColumn="1" w:lastColumn="0" w:noHBand="0" w:noVBand="1"/>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gramStart"/>
            <w:r w:rsidRPr="000B0E7C">
              <w:rPr>
                <w:b/>
                <w:sz w:val="18"/>
                <w:szCs w:val="18"/>
              </w:rPr>
              <w:t>п</w:t>
            </w:r>
            <w:proofErr w:type="gramEnd"/>
            <w:r w:rsidRPr="000B0E7C">
              <w:rPr>
                <w:b/>
                <w:sz w:val="18"/>
                <w:szCs w:val="18"/>
              </w:rPr>
              <w:t>/п</w:t>
            </w:r>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t>изм.</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Стоимость вкл.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lastRenderedPageBreak/>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5"/>
  </w:num>
  <w:num w:numId="31">
    <w:abstractNumId w:val="10"/>
  </w:num>
  <w:num w:numId="32">
    <w:abstractNumId w:val="11"/>
  </w:num>
  <w:num w:numId="33">
    <w:abstractNumId w:val="17"/>
  </w:num>
  <w:num w:numId="34">
    <w:abstractNumId w:val="31"/>
  </w:num>
  <w:num w:numId="35">
    <w:abstractNumId w:val="18"/>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62CD1"/>
    <w:rsid w:val="00A7124F"/>
    <w:rsid w:val="00A715F6"/>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0C1B"/>
    <w:rsid w:val="00D4541B"/>
    <w:rsid w:val="00DA11EE"/>
    <w:rsid w:val="00DB2FBE"/>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zlov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0714-6649-4E09-8940-9DF5CF4D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2020-07-27T09:20:00Z</dcterms:created>
  <dcterms:modified xsi:type="dcterms:W3CDTF">2020-07-27T09:20:00Z</dcterms:modified>
</cp:coreProperties>
</file>